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Strategic Engagement Blueprint for Bulgaria's Production and Logistics Sectors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Strategic Framework: The "Business Engineering" Imperative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penetrate the established B2B production and logistics sectors in Bulgaria, a fundamental recalibration of communication strategy is not merely advantageous; it is an absolute prerequisite. The initial analysis of the Bulgarian business landscape reveals a market governed by profound paradoxes, where a modern, EU-integrated economy operates within a cultural framework of historical distrust and skepticism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Any attempt to engage this market with conventional Western marketing and sales language is destined to fail, as it triggers the very psychological defenses the strategy must overcome. Success hinges on a complete reframing of the value proposition, moving away from the lexicon of "marketing" and adopting the language of "business engineering."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Recalibrating for the Bulgarian Mindset: Beyond Marketing-Speak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owner of an established Bulgarian business, with over a decade of experience navigating this complex environment, embodies a distinct persona: the "Overburdened Autocrat"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leader's decision-making is governed by a specific set of psychological and business drivers, forged through years of political and economic volatility.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Deep-Seated Skepticism:</w:t>
      </w:r>
      <w:r w:rsidDel="00000000" w:rsidR="00000000" w:rsidRPr="00000000">
        <w:rPr>
          <w:rFonts w:ascii="Google Sans Text" w:cs="Google Sans Text" w:eastAsia="Google Sans Text" w:hAnsi="Google Sans Text"/>
          <w:i w:val="0"/>
          <w:color w:val="1b1c1d"/>
          <w:sz w:val="24"/>
          <w:szCs w:val="24"/>
          <w:rtl w:val="0"/>
        </w:rPr>
        <w:t xml:space="preserve"> The Bulgarian business leader is intrinsically skeptical of grand promises and official narratives. Having been conditioned by a history of turmoil, they operate under the assumption that "nothing is what it seems" and that there is "always some hidden agenda"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worldview is reinforced by a media landscape where disinformation is common, leading to a general distrust of promotional campaigns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learned distrust is projected onto all external entities making official-sounding claims, including service providers.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Authority:</w:t>
      </w:r>
      <w:r w:rsidDel="00000000" w:rsidR="00000000" w:rsidRPr="00000000">
        <w:rPr>
          <w:rFonts w:ascii="Google Sans Text" w:cs="Google Sans Text" w:eastAsia="Google Sans Text" w:hAnsi="Google Sans Text"/>
          <w:i w:val="0"/>
          <w:color w:val="1b1c1d"/>
          <w:sz w:val="24"/>
          <w:szCs w:val="24"/>
          <w:rtl w:val="0"/>
        </w:rPr>
        <w:t xml:space="preserve"> Business culture is markedly hierarchical. The owner, or "boss," is the ultimate authority, and their decisions are rarely questioned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centralizes nearly all critical decision-making with a single individual who is often a managerial bottleneck, personally responsible for most critical functions. They are under immense pressure and suffer from a chronic lack of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 Primacy:</w:t>
      </w:r>
      <w:r w:rsidDel="00000000" w:rsidR="00000000" w:rsidRPr="00000000">
        <w:rPr>
          <w:rFonts w:ascii="Google Sans Text" w:cs="Google Sans Text" w:eastAsia="Google Sans Text" w:hAnsi="Google Sans Text"/>
          <w:i w:val="0"/>
          <w:color w:val="1b1c1d"/>
          <w:sz w:val="24"/>
          <w:szCs w:val="24"/>
          <w:rtl w:val="0"/>
        </w:rPr>
        <w:t xml:space="preserve"> In a low-trust society, business is fundamentally built on personal relationships and rapport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Decisions are heavily influenced by personal attitudes, making the cultivation of trust paramount. This process is formal and lengthy, often involving social events like long dinners that serve to build the necessary amicable relationship for a successful partnership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Pragmatic Risk Aversion:</w:t>
      </w:r>
      <w:r w:rsidDel="00000000" w:rsidR="00000000" w:rsidRPr="00000000">
        <w:rPr>
          <w:rFonts w:ascii="Google Sans Text" w:cs="Google Sans Text" w:eastAsia="Google Sans Text" w:hAnsi="Google Sans Text"/>
          <w:i w:val="0"/>
          <w:color w:val="1b1c1d"/>
          <w:sz w:val="24"/>
          <w:szCs w:val="24"/>
          <w:rtl w:val="0"/>
        </w:rPr>
        <w:t xml:space="preserve"> These leaders are highly focused on tangible outcomes, cash flow, and avoiding waste. A climate of financial uncertainty and poor B2B payment behavior has cultivated a clear aversion to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are cautious about new expenditures and demand predictable, measurable results from any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psychological profile creates an inherent aversion to the very concept of "marketing." The term itself, along with "advertising," carries significant negative connotations. It is often perceived as a source of manipulation and deception, an activity associated with price inflation and institutional distrust, and a non-essential "fluff" discipline compared to the "real" work of engineering, production, and finance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Presenting a service as "marketing" immediately positions it as an unpredictable, uncontrollable cost with intangible results, triggering skepticism and rejection.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foundational strategic imperative is to completely abandon this liability-laden vocabulary. The entire conversation must be shifted from the language of promotion to the language of process, systems, and engineering. This is not a superficial branding exercise but a necessary cultural translation that bypasses the psychological allergy to "marketing" and speaks directly to the pragmatic, results-oriented worldview of the target business owner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Operationalizing the "Business Engineering" Lexicon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Engineering" framework is a communication strategy designed to align the proposed services with the core mental model of the target decision-maker. It reframes the offering not as an external marketing function to be added, but as an internal system to be installed—one that enhances control, mitigates risk, and produces predictable outcomes. This approach directly addresses the primary anxieties of the "Overburdened Autocrat" persona: their fear of losing control, their aversion to unpredictable expenses, and their chronic lack of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Operationalizing this framework requires a disciplined translation of standard service offerings into the new lexicon, as detailed in the messaging framework below.</w:t>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"Paid Advertising"</w:t>
      </w:r>
      <w:r w:rsidDel="00000000" w:rsidR="00000000" w:rsidRPr="00000000">
        <w:rPr>
          <w:rFonts w:ascii="Google Sans Text" w:cs="Google Sans Text" w:eastAsia="Google Sans Text" w:hAnsi="Google Sans Text"/>
          <w:i w:val="0"/>
          <w:color w:val="1b1c1d"/>
          <w:sz w:val="24"/>
          <w:szCs w:val="24"/>
          <w:rtl w:val="0"/>
        </w:rPr>
        <w:t xml:space="preserve"> becomes a </w:t>
      </w:r>
      <w:r w:rsidDel="00000000" w:rsidR="00000000" w:rsidRPr="00000000">
        <w:rPr>
          <w:rFonts w:ascii="Google Sans Text" w:cs="Google Sans Text" w:eastAsia="Google Sans Text" w:hAnsi="Google Sans Text"/>
          <w:b w:val="1"/>
          <w:i w:val="0"/>
          <w:color w:val="1b1c1d"/>
          <w:sz w:val="24"/>
          <w:szCs w:val="24"/>
          <w:rtl w:val="0"/>
        </w:rPr>
        <w:t xml:space="preserve">"Predictable Client Acquisition Engine."</w:t>
      </w:r>
      <w:r w:rsidDel="00000000" w:rsidR="00000000" w:rsidRPr="00000000">
        <w:rPr>
          <w:rFonts w:ascii="Google Sans Text" w:cs="Google Sans Text" w:eastAsia="Google Sans Text" w:hAnsi="Google Sans Text"/>
          <w:i w:val="0"/>
          <w:color w:val="1b1c1d"/>
          <w:sz w:val="24"/>
          <w:szCs w:val="24"/>
          <w:rtl w:val="0"/>
        </w:rPr>
        <w:t xml:space="preserve"> This shifts the focus from the tactic (running ads), which is perceived as a cost, to the outcome (acquiring clients) and the methodology (an engine). The term "engine" appeals to a desire for mechanical, reliable processes that work on their own to deliver predictable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&amp; Social Media Management"</w:t>
      </w:r>
      <w:r w:rsidDel="00000000" w:rsidR="00000000" w:rsidRPr="00000000">
        <w:rPr>
          <w:rFonts w:ascii="Google Sans Text" w:cs="Google Sans Text" w:eastAsia="Google Sans Text" w:hAnsi="Google Sans Text"/>
          <w:i w:val="0"/>
          <w:color w:val="1b1c1d"/>
          <w:sz w:val="24"/>
          <w:szCs w:val="24"/>
          <w:rtl w:val="0"/>
        </w:rPr>
        <w:t xml:space="preserve"> is elevated to </w:t>
      </w:r>
      <w:r w:rsidDel="00000000" w:rsidR="00000000" w:rsidRPr="00000000">
        <w:rPr>
          <w:rFonts w:ascii="Google Sans Text" w:cs="Google Sans Text" w:eastAsia="Google Sans Text" w:hAnsi="Google Sans Text"/>
          <w:b w:val="1"/>
          <w:i w:val="0"/>
          <w:color w:val="1b1c1d"/>
          <w:sz w:val="24"/>
          <w:szCs w:val="24"/>
          <w:rtl w:val="0"/>
        </w:rPr>
        <w:t xml:space="preserve">"Authority &amp; Trust Architecture."</w:t>
      </w:r>
      <w:r w:rsidDel="00000000" w:rsidR="00000000" w:rsidRPr="00000000">
        <w:rPr>
          <w:rFonts w:ascii="Google Sans Text" w:cs="Google Sans Text" w:eastAsia="Google Sans Text" w:hAnsi="Google Sans Text"/>
          <w:i w:val="0"/>
          <w:color w:val="1b1c1d"/>
          <w:sz w:val="24"/>
          <w:szCs w:val="24"/>
          <w:rtl w:val="0"/>
        </w:rPr>
        <w:t xml:space="preserve"> This reframes the function from simple "posting" to the strategic construction of "Trust Capital." In a low-trust environment, a strong reputation is a critical, tangible asset that shortens sales cycles and provides a competitive moat. This language positions content as a deliberate, engineered process of building that asset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Funnels"</w:t>
      </w:r>
      <w:r w:rsidDel="00000000" w:rsidR="00000000" w:rsidRPr="00000000">
        <w:rPr>
          <w:rFonts w:ascii="Google Sans Text" w:cs="Google Sans Text" w:eastAsia="Google Sans Text" w:hAnsi="Google Sans Text"/>
          <w:i w:val="0"/>
          <w:color w:val="1b1c1d"/>
          <w:sz w:val="24"/>
          <w:szCs w:val="24"/>
          <w:rtl w:val="0"/>
        </w:rPr>
        <w:t xml:space="preserve"> are translated to </w:t>
      </w:r>
      <w:r w:rsidDel="00000000" w:rsidR="00000000" w:rsidRPr="00000000">
        <w:rPr>
          <w:rFonts w:ascii="Google Sans Text" w:cs="Google Sans Text" w:eastAsia="Google Sans Text" w:hAnsi="Google Sans Text"/>
          <w:b w:val="1"/>
          <w:i w:val="0"/>
          <w:color w:val="1b1c1d"/>
          <w:sz w:val="24"/>
          <w:szCs w:val="24"/>
          <w:rtl w:val="0"/>
        </w:rPr>
        <w:t xml:space="preserve">"Automated Sales Process"</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"Automated Client Onboarding."</w:t>
      </w:r>
      <w:r w:rsidDel="00000000" w:rsidR="00000000" w:rsidRPr="00000000">
        <w:rPr>
          <w:rFonts w:ascii="Google Sans Text" w:cs="Google Sans Text" w:eastAsia="Google Sans Text" w:hAnsi="Google Sans Text"/>
          <w:i w:val="0"/>
          <w:color w:val="1b1c1d"/>
          <w:sz w:val="24"/>
          <w:szCs w:val="24"/>
          <w:rtl w:val="0"/>
        </w:rPr>
        <w:t xml:space="preserve"> This removes abstract marketing jargon and speaks directly to the owner's need for automation and efficiency. It presents a solution to the managerial burden of overseeing complex follow-up procedures and relying on a workforce that may lack initiative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 on Investment (ROI)"</w:t>
      </w:r>
      <w:r w:rsidDel="00000000" w:rsidR="00000000" w:rsidRPr="00000000">
        <w:rPr>
          <w:rFonts w:ascii="Google Sans Text" w:cs="Google Sans Text" w:eastAsia="Google Sans Text" w:hAnsi="Google Sans Text"/>
          <w:i w:val="0"/>
          <w:color w:val="1b1c1d"/>
          <w:sz w:val="24"/>
          <w:szCs w:val="24"/>
          <w:rtl w:val="0"/>
        </w:rPr>
        <w:t xml:space="preserve"> is communicated as a </w:t>
      </w:r>
      <w:r w:rsidDel="00000000" w:rsidR="00000000" w:rsidRPr="00000000">
        <w:rPr>
          <w:rFonts w:ascii="Google Sans Text" w:cs="Google Sans Text" w:eastAsia="Google Sans Text" w:hAnsi="Google Sans Text"/>
          <w:b w:val="1"/>
          <w:i w:val="0"/>
          <w:color w:val="1b1c1d"/>
          <w:sz w:val="24"/>
          <w:szCs w:val="24"/>
          <w:rtl w:val="0"/>
        </w:rPr>
        <w:t xml:space="preserve">"Capital Efficiency Ratio"</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"Investment-to-Revenue Multiplier."</w:t>
      </w:r>
      <w:r w:rsidDel="00000000" w:rsidR="00000000" w:rsidRPr="00000000">
        <w:rPr>
          <w:rFonts w:ascii="Google Sans Text" w:cs="Google Sans Text" w:eastAsia="Google Sans Text" w:hAnsi="Google Sans Text"/>
          <w:i w:val="0"/>
          <w:color w:val="1b1c1d"/>
          <w:sz w:val="24"/>
          <w:szCs w:val="24"/>
          <w:rtl w:val="0"/>
        </w:rPr>
        <w:t xml:space="preserve"> This re-frames the expenditure as a serious financial investment, using language that resonates with a pragmatic, finance-oriented mindset. It avoids terms that sound like marketing fluff and positions the analysis within the domain of financial control and performance auditing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consistently applying this new lexicon, the engagement shifts from a sales conversation to a technical consultation. Instead of a "marketer" trying to sell a vague service, the interaction involves a "business engineer" offering to diagnose inefficiencies and install a measurable system that provides the owner with more control, better data, and predictable revenue generation. This fundamental change in positioning is the key to unlocking the entire market.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A Playbook for the Production &amp; Manufacturing Sector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granular, actionable guide for engaging established (10+ years) manufacturing firms in Bulgaria. It maps the industry's ecosystem, identifies the most influential channels, and details specific strategies for leveraging them in a culturally resonant manner, all through the lens of the "Business Engineering" framework.</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Ecosystem Analysis: The Landscape of Bulgarian Manufacturing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Bulgaria's industrial base is a cornerstone of its economy, characterized by a strong tradition of engineering and technical expertise. Understanding its structure, key players, and inherent challenges is crucial for effective targeting.</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Sector Profile:</w:t>
      </w:r>
      <w:r w:rsidDel="00000000" w:rsidR="00000000" w:rsidRPr="00000000">
        <w:rPr>
          <w:rFonts w:ascii="Google Sans Text" w:cs="Google Sans Text" w:eastAsia="Google Sans Text" w:hAnsi="Google Sans Text"/>
          <w:i w:val="0"/>
          <w:color w:val="1b1c1d"/>
          <w:sz w:val="24"/>
          <w:szCs w:val="24"/>
          <w:rtl w:val="0"/>
        </w:rPr>
        <w:t xml:space="preserve"> The manufacturing sector is diverse, with several key sub-sectors demonstrating significant economic weight. These include metallurgy (both ferrous and non-ferrous metals), machine building, automotive components, textiles, and food processing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country is a notable player on the European stage, ranking as the sixth-largest producer of non-ferrous metals in the EU, accounting for 14% of European copper production and 8% of lead production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Bulgaria's machine-building industry is globally significant, contributing to the manufacture of approximately 10% of the hydraulic machinery used in the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deep-rooted industrial capability forms the backbone of the target market.</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Players:</w:t>
      </w:r>
      <w:r w:rsidDel="00000000" w:rsidR="00000000" w:rsidRPr="00000000">
        <w:rPr>
          <w:rFonts w:ascii="Google Sans Text" w:cs="Google Sans Text" w:eastAsia="Google Sans Text" w:hAnsi="Google Sans Text"/>
          <w:i w:val="0"/>
          <w:color w:val="1b1c1d"/>
          <w:sz w:val="24"/>
          <w:szCs w:val="24"/>
          <w:rtl w:val="0"/>
        </w:rPr>
        <w:t xml:space="preserve"> The landscape is populated by a mix of large international corporations and strong domestic champions. These companies are not merely potential clients; they are the ecosystem's centers of gravity, setting standards and influencing industry trends. Major international players with significant production facilities in Bulgaria include ABB (electrical equipment, automation), Liebherr (refrigeration, HVAC systems), Sensata Technologies (automotive sensors), and Schneider Electric (circuit breakers)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operate alongside prominent Bulgarian firms such as Stomana Industry (steel), Aurubis Bulgaria (copper), Alcomet (aluminum), M+S Hydraulic (hydraulic motors), and Kamenitza (brewing)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Identifying and understanding these key players is essential for building a targeted account list.</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Challenge &amp; Opportunity:</w:t>
      </w:r>
      <w:r w:rsidDel="00000000" w:rsidR="00000000" w:rsidRPr="00000000">
        <w:rPr>
          <w:rFonts w:ascii="Google Sans Text" w:cs="Google Sans Text" w:eastAsia="Google Sans Text" w:hAnsi="Google Sans Text"/>
          <w:i w:val="0"/>
          <w:color w:val="1b1c1d"/>
          <w:sz w:val="24"/>
          <w:szCs w:val="24"/>
          <w:rtl w:val="0"/>
        </w:rPr>
        <w:t xml:space="preserve"> A critical insight from industry analyses is that while Bulgarian companies excel at the technical and engineering aspects of production, they "often grapple with sales and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common deficiency represents a significant, often unstated, pain point for business owners. They possess world-class products but lack systematic processes for reaching international markets and generating a predictable sales pipeline. This gap presents a perfect entry point for a service framed not as "marketing," but as "systematizing client acquisition" or "engineering export growth."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Channel Deep Dive: The Pillars of Industry - Key Associations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Bulgaria's relationship-driven business culture, trade associations are not peripheral networking clubs; they are the central pillars of industry. They provide institutional legitimacy, access to decision-makers, and invaluable market intelligence. Penetrating this inner circle is a non-negotiable step for building trust.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sector's channels are highly centralized and hierarchical, mirroring the structure of the businesses themselves. Success depends on penetrating a small number of key "nodes." A strategy that focuses resources on achieving high visibility and credibility within this small, closed loop of channels will be far more effective than a broad, diffuse marketing campaign. By joining these associations, speaking at their events, and engaging with their members, an organization transforms its position from an "outside vendor" to a "recognized industry expert."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Profile of Key Production Sector Associations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Influence &amp; Key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Engagement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Bulgarian Industrial Capital Association (BICA)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Manufacturing &amp; 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"speaker of the actual manufacturing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Represents over 100 branch chambers and 10,000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Membership confers high-level legitimacy.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National-level policy discussions, general assembly meetings, broad business forums.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 for institutional credibility. Attend events to understand macro-level business concerns and network with a wide range of industrial leaders.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Bulgarian Branch Chamber of Machine Building (BBCMB)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most critical association for this sub-sector. Represents ~300 companies producing 65-70% of the sector's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Members include producers of metal-working machines, hydraulics, and agricultural machinery.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assemblies, specialized forums, training programs, exhibitions, career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for a speaking opportunity or workshop on "Systematizing Export Growth for Machine Builders." Membership is essential for reaching this specific vertical.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Bulgarian Association of the Metallurgical Industry (BAMI)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Metallurgy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essential association for ferrous and non-ferrous metallurgy. Key members include Stomana Industry, Aurubis Bulgaria, and Alcomet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Crucial for policy on EU standards, compliance, and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Metals" conference, annual general meetings, industry awards, data publications on production and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 conferences and publications to align messaging with industry priorities (e.g., decarbonization). Frame solutions around how "business engineering" can achieve compliance goals efficiently.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Bulgarian Association of Apparel and Textile Producers and Exporters (BAATPE)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Apparel &amp; Textiles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association for the textile sector, representing members at a European level via Euratex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Organizes trade missions, facilitates business contacts, participates in international fairs (e.g., Première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Engage to understand the specific export challenges of the textile industry. Offer to provide a seminar on building a predictable client pipeline in Western European markets.</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Channel Deep Dive: High-Touch Arenas - Trade Fairs &amp; Media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associations provide the network, trade fairs and media provide the platforms for demonstrating expertise and building the personal rapport that underpins deals in Bulgaria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 Fairs:</w:t>
      </w:r>
      <w:r w:rsidDel="00000000" w:rsidR="00000000" w:rsidRPr="00000000">
        <w:rPr>
          <w:rFonts w:ascii="Google Sans Text" w:cs="Google Sans Text" w:eastAsia="Google Sans Text" w:hAnsi="Google Sans Text"/>
          <w:i w:val="0"/>
          <w:color w:val="1b1c1d"/>
          <w:sz w:val="24"/>
          <w:szCs w:val="24"/>
          <w:rtl w:val="0"/>
        </w:rPr>
        <w:t xml:space="preserve"> These are the primary arenas for the "high-touch" relationship building that is essential for overcoming skepticism. The strategic goal at these events is not to scan badges at a booth, but to listen, build rapport, and schedule formal follow-up meetings.</w:t>
      </w:r>
    </w:p>
    <w:p w:rsidR="00000000" w:rsidDel="00000000" w:rsidP="00000000" w:rsidRDefault="00000000" w:rsidRPr="00000000" w14:paraId="0000004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Technical Fair (Plovdiv):</w:t>
      </w:r>
      <w:r w:rsidDel="00000000" w:rsidR="00000000" w:rsidRPr="00000000">
        <w:rPr>
          <w:rFonts w:ascii="Google Sans Text" w:cs="Google Sans Text" w:eastAsia="Google Sans Text" w:hAnsi="Google Sans Text"/>
          <w:i w:val="0"/>
          <w:color w:val="1b1c1d"/>
          <w:sz w:val="24"/>
          <w:szCs w:val="24"/>
          <w:rtl w:val="0"/>
        </w:rPr>
        <w:t xml:space="preserve"> This is the most significant and historic industrial event in Southeast Europe, serving as a strategic bridge between Europe and Asia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Its scope is vast, covering machine building, electronics, smart technologies, energy, and construction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Critically, its visitor profile consists of business owners, managers, and key distributors—the exact target audience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Attending this fair is essential for high-level networking and gauging the pulse of the entire industrial sector.</w:t>
      </w:r>
    </w:p>
    <w:p w:rsidR="00000000" w:rsidDel="00000000" w:rsidP="00000000" w:rsidRDefault="00000000" w:rsidRPr="00000000" w14:paraId="0000004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MachTech &amp; InnoTech Expo (Sofia):</w:t>
      </w:r>
      <w:r w:rsidDel="00000000" w:rsidR="00000000" w:rsidRPr="00000000">
        <w:rPr>
          <w:rFonts w:ascii="Google Sans Text" w:cs="Google Sans Text" w:eastAsia="Google Sans Text" w:hAnsi="Google Sans Text"/>
          <w:i w:val="0"/>
          <w:color w:val="1b1c1d"/>
          <w:sz w:val="24"/>
          <w:szCs w:val="24"/>
          <w:rtl w:val="0"/>
        </w:rPr>
        <w:t xml:space="preserve"> This is the largest and most focused international exhibition for metalworking machines and technologies in Bulgaria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attracts a highly "selected professional audience" of engineers and production managers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event offers a more concentrated opportunity to meet technical decision-makers and influencers within the machine tools and metalworking verticals.</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Trade Media:</w:t>
      </w:r>
      <w:r w:rsidDel="00000000" w:rsidR="00000000" w:rsidRPr="00000000">
        <w:rPr>
          <w:rFonts w:ascii="Google Sans Text" w:cs="Google Sans Text" w:eastAsia="Google Sans Text" w:hAnsi="Google Sans Text"/>
          <w:i w:val="0"/>
          <w:color w:val="1b1c1d"/>
          <w:sz w:val="24"/>
          <w:szCs w:val="24"/>
          <w:rtl w:val="0"/>
        </w:rPr>
        <w:t xml:space="preserve"> Publishing in respected trade media is the most effective way to build authority and establish the "Business Engineer" identity before the first handshake. It provides the third-party validation that skeptical business owners crave.</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1"/>
          <w:color w:val="1b1c1d"/>
          <w:sz w:val="24"/>
          <w:szCs w:val="24"/>
          <w:rtl w:val="0"/>
        </w:rPr>
        <w:t xml:space="preserve">Engineering Review</w:t>
      </w:r>
      <w:r w:rsidDel="00000000" w:rsidR="00000000" w:rsidRPr="00000000">
        <w:rPr>
          <w:rFonts w:ascii="Google Sans Text" w:cs="Google Sans Text" w:eastAsia="Google Sans Text" w:hAnsi="Google Sans Text"/>
          <w:b w:val="1"/>
          <w:i w:val="0"/>
          <w:color w:val="1b1c1d"/>
          <w:sz w:val="24"/>
          <w:szCs w:val="24"/>
          <w:rtl w:val="0"/>
        </w:rPr>
        <w:t xml:space="preserve"> (Инженер.bg):</w:t>
      </w:r>
      <w:r w:rsidDel="00000000" w:rsidR="00000000" w:rsidRPr="00000000">
        <w:rPr>
          <w:rFonts w:ascii="Google Sans Text" w:cs="Google Sans Text" w:eastAsia="Google Sans Text" w:hAnsi="Google Sans Text"/>
          <w:i w:val="0"/>
          <w:color w:val="1b1c1d"/>
          <w:sz w:val="24"/>
          <w:szCs w:val="24"/>
          <w:rtl w:val="0"/>
        </w:rPr>
        <w:t xml:space="preserve"> This is the preeminent publication for the Bulgarian industrial sector. Its content covers the full spectrum of relevant topics, including automation, robotics, machine building, electronics, and industrial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feature in this magazine is a powerful credibility signal. The strategic approach should be to develop and pitch high-value, non-promotional thought leadership articles. Potential titles that align with the "Business Engineering" framework include: "The True Cost of Inefficiency in Bulgarian Manufacturing," "A Systems Approach to De-risking Your Production Pipeline," or "Why Your Business Needs a Growth Engineer, Not a Marketing Manager."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Digital Engagement: Precision Targeting with LinkedIn ABM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digital strategy for this sector must be precise and direct. Broad content marketing is unlikely to be effective, as research reveals a lack of active, niche Bulgarian manufacturing forums or dedicated LinkedIn groups where professionals congregate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most efficient approach is Account-Based Marketing (ABM) on LinkedIn.</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 Focus:</w:t>
      </w:r>
      <w:r w:rsidDel="00000000" w:rsidR="00000000" w:rsidRPr="00000000">
        <w:rPr>
          <w:rFonts w:ascii="Google Sans Text" w:cs="Google Sans Text" w:eastAsia="Google Sans Text" w:hAnsi="Google Sans Text"/>
          <w:i w:val="0"/>
          <w:color w:val="1b1c1d"/>
          <w:sz w:val="24"/>
          <w:szCs w:val="24"/>
          <w:rtl w:val="0"/>
        </w:rPr>
        <w:t xml:space="preserve"> LinkedIn is the professional platform of choice for direct, personalized outreach.</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The strategy begins with compiling a curated list of 50-100 high-priority manufacturing companies. This list can be built directly from the membership directories of BICA, BBCMB, and BAMI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targeting should focus on C-level executives (CEO, Owner, General Manager) and key operational leaders (Production Director, Technical Director).</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Messaging:</w:t>
      </w:r>
      <w:r w:rsidDel="00000000" w:rsidR="00000000" w:rsidRPr="00000000">
        <w:rPr>
          <w:rFonts w:ascii="Google Sans Text" w:cs="Google Sans Text" w:eastAsia="Google Sans Text" w:hAnsi="Google Sans Text"/>
          <w:i w:val="0"/>
          <w:color w:val="1b1c1d"/>
          <w:sz w:val="24"/>
          <w:szCs w:val="24"/>
          <w:rtl w:val="0"/>
        </w:rPr>
        <w:t xml:space="preserve"> All outreach must strictly adhere to the "Business Engineering" lexicon and a non-sales-oriented tone. The objective of a digital touchpoint is to earn a high-touch, in-person meeting.</w:t>
      </w:r>
    </w:p>
    <w:p w:rsidR="00000000" w:rsidDel="00000000" w:rsidP="00000000" w:rsidRDefault="00000000" w:rsidRPr="00000000" w14:paraId="0000005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Contact:</w:t>
      </w:r>
      <w:r w:rsidDel="00000000" w:rsidR="00000000" w:rsidRPr="00000000">
        <w:rPr>
          <w:rFonts w:ascii="Google Sans Text" w:cs="Google Sans Text" w:eastAsia="Google Sans Text" w:hAnsi="Google Sans Text"/>
          <w:i w:val="0"/>
          <w:color w:val="1b1c1d"/>
          <w:sz w:val="24"/>
          <w:szCs w:val="24"/>
          <w:rtl w:val="0"/>
        </w:rPr>
        <w:t xml:space="preserve"> Do not pitch a service. Instead, share a relevant, high-value asset, such as the recently published article in </w:t>
      </w:r>
      <w:r w:rsidDel="00000000" w:rsidR="00000000" w:rsidRPr="00000000">
        <w:rPr>
          <w:rFonts w:ascii="Google Sans Text" w:cs="Google Sans Text" w:eastAsia="Google Sans Text" w:hAnsi="Google Sans Text"/>
          <w:i w:val="1"/>
          <w:color w:val="1b1c1d"/>
          <w:sz w:val="24"/>
          <w:szCs w:val="24"/>
          <w:rtl w:val="0"/>
        </w:rPr>
        <w:t xml:space="preserve">Engineering Review</w:t>
      </w:r>
      <w:r w:rsidDel="00000000" w:rsidR="00000000" w:rsidRPr="00000000">
        <w:rPr>
          <w:rFonts w:ascii="Google Sans Text" w:cs="Google Sans Text" w:eastAsia="Google Sans Text" w:hAnsi="Google Sans Text"/>
          <w:i w:val="0"/>
          <w:color w:val="1b1c1d"/>
          <w:sz w:val="24"/>
          <w:szCs w:val="24"/>
          <w:rtl w:val="0"/>
        </w:rPr>
        <w:t xml:space="preserve">. For example: </w:t>
      </w:r>
      <w:r w:rsidDel="00000000" w:rsidR="00000000" w:rsidRPr="00000000">
        <w:rPr>
          <w:rFonts w:ascii="Google Sans Text" w:cs="Google Sans Text" w:eastAsia="Google Sans Text" w:hAnsi="Google Sans Text"/>
          <w:i w:val="1"/>
          <w:color w:val="1b1c1d"/>
          <w:sz w:val="24"/>
          <w:szCs w:val="24"/>
          <w:rtl w:val="0"/>
        </w:rPr>
        <w:t xml:space="preserve">"Уважаеми г-н [Last Name], I came across your profile as a leader in the machine-building sector. I thought you might find this analysis on systematizing export growth, recently featured in Engineering Review, to be of interest. [Link]"</w:t>
      </w:r>
    </w:p>
    <w:p w:rsidR="00000000" w:rsidDel="00000000" w:rsidP="00000000" w:rsidRDefault="00000000" w:rsidRPr="00000000" w14:paraId="0000005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Follow-up:</w:t>
      </w:r>
      <w:r w:rsidDel="00000000" w:rsidR="00000000" w:rsidRPr="00000000">
        <w:rPr>
          <w:rFonts w:ascii="Google Sans Text" w:cs="Google Sans Text" w:eastAsia="Google Sans Text" w:hAnsi="Google Sans Text"/>
          <w:i w:val="0"/>
          <w:color w:val="1b1c1d"/>
          <w:sz w:val="24"/>
          <w:szCs w:val="24"/>
          <w:rtl w:val="0"/>
        </w:rPr>
        <w:t xml:space="preserve"> Invite the executive to a high-level discussion, not a sales call. For example: </w:t>
      </w:r>
      <w:r w:rsidDel="00000000" w:rsidR="00000000" w:rsidRPr="00000000">
        <w:rPr>
          <w:rFonts w:ascii="Google Sans Text" w:cs="Google Sans Text" w:eastAsia="Google Sans Text" w:hAnsi="Google Sans Text"/>
          <w:i w:val="1"/>
          <w:color w:val="1b1c1d"/>
          <w:sz w:val="24"/>
          <w:szCs w:val="24"/>
          <w:rtl w:val="0"/>
        </w:rPr>
        <w:t xml:space="preserve">"Following up on the article, my organization specializes in engineering predictable revenue systems for manufacturers. I would be pleased to schedule a brief, confidential briefing to share some data on how this approach is mitigating risk for companies in your industry."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direct, value-led approach respects the time and intelligence of the target persona, positioning the outreach as a peer-to-peer exchange of valuable information rather than an unsolicited sales attempt.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A Playbook for the Logistics &amp; Transport Sector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delivers a parallel, highly focused playbook for engaging established (10+ years) logistics, freight forwarding, and transport companies in Bulgaria. While sharing the same cultural underpinnings as the manufacturing sector, the logistics industry has its own unique ecosystem, challenges, and key channels that require a tailored approach.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Ecosystem Analysis: The Engine of Bulgarian Commerce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logistics sector is the circulatory system of the Bulgarian economy, a dynamic and competitive industry driven by efficiency, reliability, and increasingly, technology adoption.</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Sector Profile:</w:t>
      </w:r>
      <w:r w:rsidDel="00000000" w:rsidR="00000000" w:rsidRPr="00000000">
        <w:rPr>
          <w:rFonts w:ascii="Google Sans Text" w:cs="Google Sans Text" w:eastAsia="Google Sans Text" w:hAnsi="Google Sans Text"/>
          <w:i w:val="0"/>
          <w:color w:val="1b1c1d"/>
          <w:sz w:val="24"/>
          <w:szCs w:val="24"/>
          <w:rtl w:val="0"/>
        </w:rPr>
        <w:t xml:space="preserve"> The industry encompasses a full spectrum of services, including international freight forwarding (road, sea, air, and rail), warehousing and distribution, 3PL services, and customs brokerage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market features a strong presence of major global players such as DB Schenker, Rhenus Logistics, DSV, Gebrüder Weiss, and Maersk, who operate alongside and often in partnership with powerful local champions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Prominent Bulgarian logistics companies include Eurosped Group, Unimasters Logistics, Gopet Trans, Bon Marine, and Discordia, many of which are significant employers and leaders in the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Drivers &amp; Challenges:</w:t>
      </w:r>
      <w:r w:rsidDel="00000000" w:rsidR="00000000" w:rsidRPr="00000000">
        <w:rPr>
          <w:rFonts w:ascii="Google Sans Text" w:cs="Google Sans Text" w:eastAsia="Google Sans Text" w:hAnsi="Google Sans Text"/>
          <w:i w:val="0"/>
          <w:color w:val="1b1c1d"/>
          <w:sz w:val="24"/>
          <w:szCs w:val="24"/>
          <w:rtl w:val="0"/>
        </w:rPr>
        <w:t xml:space="preserve"> The core driver for any logistics operator is efficiency—maximizing asset utilization, optimizing routes, and controlling costs. In recent years, this has translated into a significant push towards digitalization. Key technological trends include the adoption of electronic transport documents like eCMR, the integration of sophisticated Warehouse Management Systems (WMS) and Enterprise Resource Planning (ERP) systems, and the use of data analytics for predictive optimization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primary operational challenge, deeply felt by business owners, is navigating the complex and often burdensome cross-border regulations and customs procedures, a major source of delays and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strong demand for solutions that promise process automation, operational visibility, and risk mitigation.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Channel Deep Dive: The Central Nervous System - NSBS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Bulgarian logistics and freight forwarding sector, one organization stands above all others as the undisputed center of the industry: The National Association of Freight Forwarders in Bulgaria (NSBS). It is the nationally representative branch organization, and its members "cover the entire spectrum of freight forwarding and logistics"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deep and sustained engagement with NSBS is the single most critical activity for any company seeking to establish credibility and build relationships in this vertical.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logistics sector, while relationship-driven, is also highly pragmatic and increasingly focused on digital transformation. The most effective strategy is therefore a "pincer movement": building personal trust through the highly centralized NSBS and its events, while simultaneously demonstrating technical competence and ROI through data-driven content and targeted digital outreach. One channel builds the relationship; the other validates the decision with hard evidence.</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Influence and Membership:</w:t>
      </w:r>
      <w:r w:rsidDel="00000000" w:rsidR="00000000" w:rsidRPr="00000000">
        <w:rPr>
          <w:rFonts w:ascii="Google Sans Text" w:cs="Google Sans Text" w:eastAsia="Google Sans Text" w:hAnsi="Google Sans Text"/>
          <w:i w:val="0"/>
          <w:color w:val="1b1c1d"/>
          <w:sz w:val="24"/>
          <w:szCs w:val="24"/>
          <w:rtl w:val="0"/>
        </w:rPr>
        <w:t xml:space="preserve"> NSBS brings together nearly all proven companies in the sector, including top-tier firms like Eurosped, Gebrüder Weiss, DSV, and Rail Cargo Logistics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Membership in NSBS is a seal of approval, signaling professional competence, financial stability, and high ethical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Its international affiliations with FIATA (International Federation of Freight Forwarders Associations) and CLECAT (European Association for Forwarding, Transport, Logistics and Customs Services) give it significant policy influence at both the national and EU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 Opportunities:</w:t>
      </w:r>
      <w:r w:rsidDel="00000000" w:rsidR="00000000" w:rsidRPr="00000000">
        <w:rPr>
          <w:rFonts w:ascii="Google Sans Text" w:cs="Google Sans Text" w:eastAsia="Google Sans Text" w:hAnsi="Google Sans Text"/>
          <w:i w:val="0"/>
          <w:color w:val="1b1c1d"/>
          <w:sz w:val="24"/>
          <w:szCs w:val="24"/>
          <w:rtl w:val="0"/>
        </w:rPr>
        <w:t xml:space="preserve"> NSBS provides a rich calendar of high-touch engagement points that are invaluable for networking and authority building.</w:t>
      </w:r>
    </w:p>
    <w:p w:rsidR="00000000" w:rsidDel="00000000" w:rsidP="00000000" w:rsidRDefault="00000000" w:rsidRPr="00000000" w14:paraId="0000006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Events: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Annual Manager's Conference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Leadership Conferences</w:t>
      </w:r>
      <w:r w:rsidDel="00000000" w:rsidR="00000000" w:rsidRPr="00000000">
        <w:rPr>
          <w:rFonts w:ascii="Google Sans Text" w:cs="Google Sans Text" w:eastAsia="Google Sans Text" w:hAnsi="Google Sans Text"/>
          <w:i w:val="0"/>
          <w:color w:val="1b1c1d"/>
          <w:sz w:val="24"/>
          <w:szCs w:val="24"/>
          <w:rtl w:val="0"/>
        </w:rPr>
        <w:t xml:space="preserve"> are must-attend events for C-level networking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are not venues for selling, but for listening to industry challenges, participating in high-level discussions, and building the personal rapport essential for long-term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and Education:</w:t>
      </w:r>
      <w:r w:rsidDel="00000000" w:rsidR="00000000" w:rsidRPr="00000000">
        <w:rPr>
          <w:rFonts w:ascii="Google Sans Text" w:cs="Google Sans Text" w:eastAsia="Google Sans Text" w:hAnsi="Google Sans Text"/>
          <w:i w:val="0"/>
          <w:color w:val="1b1c1d"/>
          <w:sz w:val="24"/>
          <w:szCs w:val="24"/>
          <w:rtl w:val="0"/>
        </w:rPr>
        <w:t xml:space="preserve"> NSBS is accredited by FIATA to provide vocational training and issue the internationally recognized FIATA Diploma in Freight Forwarding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educational role presents a powerful strategic opportunity. Offering to deliver a guest lecture or a specialized workshop on a topic like "Using Automation to De-risk Freight Forwarding" or "A Systems Approach to Client Acquisition in Logistics" would be an unparalleled way to demonstrate expertise to the next generation of industry leaders and current professionals.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Channel Deep Dive: The Industry Pulse - Conferences &amp; Media</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central hub of NSBS, a key independent magazine and its associated conference serve as the primary pulse of the broader logistics community, offering vital platforms for thought leadership.</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Profile of Key Logistics Sector Channels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Channel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Channel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Audience &amp; 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Engagement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National Association of Freight Forwarders in Bulgaria (NSBS)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 Association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central nervous system of the industry. Members cover the entire spectrum of freight forwarding and logistics, including major local and international players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Manager's Conference, Leadership Conferences, seminars, FIATA-accredited training programs, General Assembly meetings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join. Prioritize attendance at the Manager's Conference for C-level networking. Propose a guest lecture for their training program to establish deep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LOGISTIKA</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Magazine &amp; Logistics Business Conference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Trade Media &amp;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definitive Bulgarian logistics magazine since 2005. Readership includes manufacturing, distribution, transport, and logistics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 The annual conference is the key independent forum for the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Article publication, case study features, advertising, event sponsorship, speaking slots at the annual conference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channel for thought leadership. Aim for a speaking slot at the conference, presenting a data-rich case study. A sustained content presence in the magazine is essential for building authority.</w:t>
            </w:r>
          </w:p>
        </w:tc>
      </w:tr>
    </w:tbl>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LOGISTIKA</w:t>
      </w:r>
      <w:r w:rsidDel="00000000" w:rsidR="00000000" w:rsidRPr="00000000">
        <w:rPr>
          <w:rFonts w:ascii="Google Sans Text" w:cs="Google Sans Text" w:eastAsia="Google Sans Text" w:hAnsi="Google Sans Text"/>
          <w:b w:val="1"/>
          <w:i w:val="0"/>
          <w:color w:val="1b1c1d"/>
          <w:sz w:val="24"/>
          <w:szCs w:val="24"/>
          <w:rtl w:val="0"/>
        </w:rPr>
        <w:t xml:space="preserve"> Magazine:</w:t>
      </w:r>
      <w:r w:rsidDel="00000000" w:rsidR="00000000" w:rsidRPr="00000000">
        <w:rPr>
          <w:rFonts w:ascii="Google Sans Text" w:cs="Google Sans Text" w:eastAsia="Google Sans Text" w:hAnsi="Google Sans Text"/>
          <w:i w:val="0"/>
          <w:color w:val="1b1c1d"/>
          <w:sz w:val="24"/>
          <w:szCs w:val="24"/>
          <w:rtl w:val="0"/>
        </w:rPr>
        <w:t xml:space="preserve"> Published since 2005, this is the most important trade publication for the Bulgarian logistics industry. Its editorial policy is to connect providers of logistics services with their clients (manufacturers, distributors) and to cover a wide range of topics, including transport, warehousing, management, optimization, and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readership is the exact target audience of established business owners and managers. The publisher, Bulgarian Transport Press, also produces </w:t>
      </w:r>
      <w:r w:rsidDel="00000000" w:rsidR="00000000" w:rsidRPr="00000000">
        <w:rPr>
          <w:rFonts w:ascii="Google Sans Text" w:cs="Google Sans Text" w:eastAsia="Google Sans Text" w:hAnsi="Google Sans Text"/>
          <w:i w:val="1"/>
          <w:color w:val="1b1c1d"/>
          <w:sz w:val="24"/>
          <w:szCs w:val="24"/>
          <w:rtl w:val="0"/>
        </w:rPr>
        <w:t xml:space="preserve">KAMIONI</w:t>
      </w:r>
      <w:r w:rsidDel="00000000" w:rsidR="00000000" w:rsidRPr="00000000">
        <w:rPr>
          <w:rFonts w:ascii="Google Sans Text" w:cs="Google Sans Text" w:eastAsia="Google Sans Text" w:hAnsi="Google Sans Text"/>
          <w:i w:val="0"/>
          <w:color w:val="1b1c1d"/>
          <w:sz w:val="24"/>
          <w:szCs w:val="24"/>
          <w:rtl w:val="0"/>
        </w:rPr>
        <w:t xml:space="preserve"> (Trucks) magazine, offering further reach into the road transport sub-sector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sustained campaign of publishing data-rich case studies and thought leadership articles in </w:t>
      </w:r>
      <w:r w:rsidDel="00000000" w:rsidR="00000000" w:rsidRPr="00000000">
        <w:rPr>
          <w:rFonts w:ascii="Google Sans Text" w:cs="Google Sans Text" w:eastAsia="Google Sans Text" w:hAnsi="Google Sans Text"/>
          <w:i w:val="1"/>
          <w:color w:val="1b1c1d"/>
          <w:sz w:val="24"/>
          <w:szCs w:val="24"/>
          <w:rtl w:val="0"/>
        </w:rPr>
        <w:t xml:space="preserve">LOGISTIKA</w:t>
      </w:r>
      <w:r w:rsidDel="00000000" w:rsidR="00000000" w:rsidRPr="00000000">
        <w:rPr>
          <w:rFonts w:ascii="Google Sans Text" w:cs="Google Sans Text" w:eastAsia="Google Sans Text" w:hAnsi="Google Sans Text"/>
          <w:i w:val="0"/>
          <w:color w:val="1b1c1d"/>
          <w:sz w:val="24"/>
          <w:szCs w:val="24"/>
          <w:rtl w:val="0"/>
        </w:rPr>
        <w:t xml:space="preserve"> is the most effective way to build brand authority and pre-sell the "Business Engineering" concept.</w:t>
      </w:r>
    </w:p>
    <w:p w:rsidR="00000000" w:rsidDel="00000000" w:rsidP="00000000" w:rsidRDefault="00000000" w:rsidRPr="00000000" w14:paraId="0000008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Logistics Business Conference:</w:t>
      </w:r>
      <w:r w:rsidDel="00000000" w:rsidR="00000000" w:rsidRPr="00000000">
        <w:rPr>
          <w:rFonts w:ascii="Google Sans Text" w:cs="Google Sans Text" w:eastAsia="Google Sans Text" w:hAnsi="Google Sans Text"/>
          <w:i w:val="0"/>
          <w:color w:val="1b1c1d"/>
          <w:sz w:val="24"/>
          <w:szCs w:val="24"/>
          <w:rtl w:val="0"/>
        </w:rPr>
        <w:t xml:space="preserve"> Organized annually by </w:t>
      </w:r>
      <w:r w:rsidDel="00000000" w:rsidR="00000000" w:rsidRPr="00000000">
        <w:rPr>
          <w:rFonts w:ascii="Google Sans Text" w:cs="Google Sans Text" w:eastAsia="Google Sans Text" w:hAnsi="Google Sans Text"/>
          <w:i w:val="1"/>
          <w:color w:val="1b1c1d"/>
          <w:sz w:val="24"/>
          <w:szCs w:val="24"/>
          <w:rtl w:val="0"/>
        </w:rPr>
        <w:t xml:space="preserve">LOGISTIKA</w:t>
      </w:r>
      <w:r w:rsidDel="00000000" w:rsidR="00000000" w:rsidRPr="00000000">
        <w:rPr>
          <w:rFonts w:ascii="Google Sans Text" w:cs="Google Sans Text" w:eastAsia="Google Sans Text" w:hAnsi="Google Sans Text"/>
          <w:i w:val="0"/>
          <w:color w:val="1b1c1d"/>
          <w:sz w:val="24"/>
          <w:szCs w:val="24"/>
          <w:rtl w:val="0"/>
        </w:rPr>
        <w:t xml:space="preserve"> magazine, this is the premier independent forum for the sector. Its agenda consistently focuses on the most pressing industry topics, such as innovation, smart and green logistics, and supply chain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Securing a speaking slot at this conference to present a compelling, data-driven case study—following the proven formula of problem, systematic solution, and hard financial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—provides immense credibility and visibility to the most engaged audience in the industry.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Digital Engagement: A Focus on Process Optimization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the manufacturing sector, the digital approach for logistics must be direct and value-driven. General social media engagement is inefficient due to the absence of dedicated Bulgarian logistics forums or highly active LinkedIn groups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strategy should center on LinkedIn Account-Based Marketing.</w:t>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 Focus:</w:t>
      </w:r>
      <w:r w:rsidDel="00000000" w:rsidR="00000000" w:rsidRPr="00000000">
        <w:rPr>
          <w:rFonts w:ascii="Google Sans Text" w:cs="Google Sans Text" w:eastAsia="Google Sans Text" w:hAnsi="Google Sans Text"/>
          <w:i w:val="0"/>
          <w:color w:val="1b1c1d"/>
          <w:sz w:val="24"/>
          <w:szCs w:val="24"/>
          <w:rtl w:val="0"/>
        </w:rPr>
        <w:t xml:space="preserve"> LinkedIn remains the primary platform for professional, one-to-one outreach.</w:t>
      </w:r>
    </w:p>
    <w:p w:rsidR="00000000" w:rsidDel="00000000" w:rsidP="00000000" w:rsidRDefault="00000000" w:rsidRPr="00000000" w14:paraId="0000008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The NSBS member directory is the ideal source for building a target account list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outreach should focus on decision-makers such as CEOs, Owners, Operations Directors, and Logistics Managers at leading companies like Gopet Trans, Unimasters, Rhenus, and Bon Marine.</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Messaging:</w:t>
      </w:r>
      <w:r w:rsidDel="00000000" w:rsidR="00000000" w:rsidRPr="00000000">
        <w:rPr>
          <w:rFonts w:ascii="Google Sans Text" w:cs="Google Sans Text" w:eastAsia="Google Sans Text" w:hAnsi="Google Sans Text"/>
          <w:i w:val="0"/>
          <w:color w:val="1b1c1d"/>
          <w:sz w:val="24"/>
          <w:szCs w:val="24"/>
          <w:rtl w:val="0"/>
        </w:rPr>
        <w:t xml:space="preserve"> The "Business Engineering" message must be precisely tailored to the specific pain points of logistics operators. The language should focus on tangible operational improvements and financial outcomes.</w:t>
      </w:r>
    </w:p>
    <w:p w:rsidR="00000000" w:rsidDel="00000000" w:rsidP="00000000" w:rsidRDefault="00000000" w:rsidRPr="00000000" w14:paraId="0000008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Inefficiency:</w:t>
      </w:r>
      <w:r w:rsidDel="00000000" w:rsidR="00000000" w:rsidRPr="00000000">
        <w:rPr>
          <w:rFonts w:ascii="Google Sans Text" w:cs="Google Sans Text" w:eastAsia="Google Sans Text" w:hAnsi="Google Sans Text"/>
          <w:i w:val="0"/>
          <w:color w:val="1b1c1d"/>
          <w:sz w:val="24"/>
          <w:szCs w:val="24"/>
          <w:rtl w:val="0"/>
        </w:rPr>
        <w:t xml:space="preserve"> Frame the solution around process automation. </w:t>
      </w:r>
      <w:r w:rsidDel="00000000" w:rsidR="00000000" w:rsidRPr="00000000">
        <w:rPr>
          <w:rFonts w:ascii="Google Sans Text" w:cs="Google Sans Text" w:eastAsia="Google Sans Text" w:hAnsi="Google Sans Text"/>
          <w:i w:val="1"/>
          <w:color w:val="1b1c1d"/>
          <w:sz w:val="24"/>
          <w:szCs w:val="24"/>
          <w:rtl w:val="0"/>
        </w:rPr>
        <w:t xml:space="preserve">Example: "A briefing on how to engineer an automated client onboarding process that integrates with your WMS, reducing manual data entry by up to 80%."</w:t>
      </w:r>
      <w:r w:rsidDel="00000000" w:rsidR="00000000" w:rsidRPr="00000000">
        <w:rPr>
          <w:rFonts w:ascii="Google Sans Text" w:cs="Google Sans Text" w:eastAsia="Google Sans Text" w:hAnsi="Google Sans Text"/>
          <w:i w:val="0"/>
          <w:color w:val="1b1c1d"/>
          <w:sz w:val="24"/>
          <w:szCs w:val="24"/>
          <w:rtl w:val="0"/>
        </w:rPr>
        <w:t xml:space="preserve"> This speaks directly to the need for efficiency and the challenges of integrating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Risk:</w:t>
      </w:r>
      <w:r w:rsidDel="00000000" w:rsidR="00000000" w:rsidRPr="00000000">
        <w:rPr>
          <w:rFonts w:ascii="Google Sans Text" w:cs="Google Sans Text" w:eastAsia="Google Sans Text" w:hAnsi="Google Sans Text"/>
          <w:i w:val="0"/>
          <w:color w:val="1b1c1d"/>
          <w:sz w:val="24"/>
          <w:szCs w:val="24"/>
          <w:rtl w:val="0"/>
        </w:rPr>
        <w:t xml:space="preserve"> Frame the solution around risk mitigation, particularly concerning cross-border complexities. </w:t>
      </w:r>
      <w:r w:rsidDel="00000000" w:rsidR="00000000" w:rsidRPr="00000000">
        <w:rPr>
          <w:rFonts w:ascii="Google Sans Text" w:cs="Google Sans Text" w:eastAsia="Google Sans Text" w:hAnsi="Google Sans Text"/>
          <w:i w:val="1"/>
          <w:color w:val="1b1c1d"/>
          <w:sz w:val="24"/>
          <w:szCs w:val="24"/>
          <w:rtl w:val="0"/>
        </w:rPr>
        <w:t xml:space="preserve">Example: "A system designed to de-risk your client pipeline and ensure compliance, streamlining the information flow required for customs clearance."</w:t>
      </w:r>
      <w:r w:rsidDel="00000000" w:rsidR="00000000" w:rsidRPr="00000000">
        <w:rPr>
          <w:rFonts w:ascii="Google Sans Text" w:cs="Google Sans Text" w:eastAsia="Google Sans Text" w:hAnsi="Google Sans Text"/>
          <w:i w:val="0"/>
          <w:color w:val="1b1c1d"/>
          <w:sz w:val="24"/>
          <w:szCs w:val="24"/>
          <w:rtl w:val="0"/>
        </w:rPr>
        <w:t xml:space="preserve"> This addresses the major pain point of navigating bureaucracy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Unpredictability:</w:t>
      </w:r>
      <w:r w:rsidDel="00000000" w:rsidR="00000000" w:rsidRPr="00000000">
        <w:rPr>
          <w:rFonts w:ascii="Google Sans Text" w:cs="Google Sans Text" w:eastAsia="Google Sans Text" w:hAnsi="Google Sans Text"/>
          <w:i w:val="0"/>
          <w:color w:val="1b1c1d"/>
          <w:sz w:val="24"/>
          <w:szCs w:val="24"/>
          <w:rtl w:val="0"/>
        </w:rPr>
        <w:t xml:space="preserve"> Frame the solution using their own industry's language. </w:t>
      </w:r>
      <w:r w:rsidDel="00000000" w:rsidR="00000000" w:rsidRPr="00000000">
        <w:rPr>
          <w:rFonts w:ascii="Google Sans Text" w:cs="Google Sans Text" w:eastAsia="Google Sans Text" w:hAnsi="Google Sans Text"/>
          <w:i w:val="1"/>
          <w:color w:val="1b1c1d"/>
          <w:sz w:val="24"/>
          <w:szCs w:val="24"/>
          <w:rtl w:val="0"/>
        </w:rPr>
        <w:t xml:space="preserve">Example: "Let us show you how to transform your unpredictable client acquisition costs into a measurable, optimized logistics process with a clear Capital Efficiency Ratio."</w:t>
      </w:r>
      <w:r w:rsidDel="00000000" w:rsidR="00000000" w:rsidRPr="00000000">
        <w:rPr>
          <w:rFonts w:ascii="Google Sans Text" w:cs="Google Sans Text" w:eastAsia="Google Sans Text" w:hAnsi="Google Sans Text"/>
          <w:i w:val="0"/>
          <w:color w:val="1b1c1d"/>
          <w:sz w:val="24"/>
          <w:szCs w:val="24"/>
          <w:rtl w:val="0"/>
        </w:rPr>
        <w:t xml:space="preserve"> This translates the value proposition into terms a pragmatic, finance-focused operator will understand and appreciate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The Integrated Go-to-Market Action Plan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synthesizes the industry-specific playbooks for manufacturing and logistics into a single, unified, and time-bound action plan. It provides a clear, practical roadmap for execution, orchestrating high-tech and high-touch channels into a symbiotic system designed to build authority, generate trust, and convert opportunities in the Bulgarian B2B market.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12-Month Phased Engagement Model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go-to-market strategy is structured in three distinct phases, moving from establishing a credible local presence to proactive outreach and finally to conversion and scaling. This methodical progression is designed to align with the longer, relationship-driven sales cycles prevalent in Bulgaria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entire process is a cyclical, reinforcing loop: success with media placements fuels more effective digital outreach, which creates opportunities for in-person meetings, and the resulting client successes generate the ultimate asset—powerful local case studies—to fuel the next cycle of authority building.</w:t>
      </w:r>
    </w:p>
    <w:p w:rsidR="00000000" w:rsidDel="00000000" w:rsidP="00000000" w:rsidRDefault="00000000" w:rsidRPr="00000000" w14:paraId="0000009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Foundation &amp; Authority (Months 1-3):</w:t>
      </w:r>
      <w:r w:rsidDel="00000000" w:rsidR="00000000" w:rsidRPr="00000000">
        <w:rPr>
          <w:rFonts w:ascii="Google Sans Text" w:cs="Google Sans Text" w:eastAsia="Google Sans Text" w:hAnsi="Google Sans Text"/>
          <w:i w:val="0"/>
          <w:color w:val="1b1c1d"/>
          <w:sz w:val="24"/>
          <w:szCs w:val="24"/>
          <w:rtl w:val="0"/>
        </w:rPr>
        <w:t xml:space="preserve"> The primary objective of this phase is to "become Bulgarian" in the eyes of the market. The focus is on building a foundation of institutional legitimacy and third-party validation before initiating direct outreach.</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Secure corporate memberships in the key industry pillars: the Bulgarian Industrial Capital Association (BICA), the Bulgarian Branch Chamber of Machine Building (BBCMB), the Bulgarian Association of the Metallurgical Industry (BAMI), and the National Association of Freight Forwarders in Bulgaria (NSBS)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Begin developing and pitching high-value thought leadership articles to the premier trade journals, </w:t>
      </w:r>
      <w:r w:rsidDel="00000000" w:rsidR="00000000" w:rsidRPr="00000000">
        <w:rPr>
          <w:rFonts w:ascii="Google Sans Text" w:cs="Google Sans Text" w:eastAsia="Google Sans Text" w:hAnsi="Google Sans Text"/>
          <w:i w:val="1"/>
          <w:color w:val="1b1c1d"/>
          <w:sz w:val="24"/>
          <w:szCs w:val="24"/>
          <w:rtl w:val="0"/>
        </w:rPr>
        <w:t xml:space="preserve">Engineering Review</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LOGISTIKA</w:t>
      </w:r>
      <w:r w:rsidDel="00000000" w:rsidR="00000000" w:rsidRPr="00000000">
        <w:rPr>
          <w:rFonts w:ascii="Google Sans Text" w:cs="Google Sans Text" w:eastAsia="Google Sans Text" w:hAnsi="Google Sans Text"/>
          <w:i w:val="0"/>
          <w:color w:val="1b1c1d"/>
          <w:sz w:val="24"/>
          <w:szCs w:val="24"/>
          <w:rtl w:val="0"/>
        </w:rPr>
        <w:t xml:space="preserve"> magazine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Concurrently, localize the most compelling international case studies, meticulously adapting their narrative and metrics to the Bulgarian context, emphasizing relatable industries and hard financial outcomes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tl w:val="0"/>
        </w:rPr>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Targeted Outreach &amp; Networking (Months 4-9):</w:t>
      </w:r>
      <w:r w:rsidDel="00000000" w:rsidR="00000000" w:rsidRPr="00000000">
        <w:rPr>
          <w:rFonts w:ascii="Google Sans Text" w:cs="Google Sans Text" w:eastAsia="Google Sans Text" w:hAnsi="Google Sans Text"/>
          <w:i w:val="0"/>
          <w:color w:val="1b1c1d"/>
          <w:sz w:val="24"/>
          <w:szCs w:val="24"/>
          <w:rtl w:val="0"/>
        </w:rPr>
        <w:t xml:space="preserve"> With a foundation of credibility established, the strategy shifts to proactive outreach and personal engagement.</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Launch targeted LinkedIn Account-Based Marketing (ABM) campaigns using the member lists from the associations joined in Phase 1. The outreach messages should be personalized, non-promotional, and aim to share the content developed in Phase 1. Simultaneously, actively attend and participate in the key high-touch events: the International Technical Fair in Plovdiv, MachTech &amp; InnoTech Expo in Sofia, the Logistics Business Conference, and the NSBS Manager's Conference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goal of this phase is to convert digital awareness and media authority into face-to-face meetings and personal rapport.</w:t>
      </w:r>
    </w:p>
    <w:p w:rsidR="00000000" w:rsidDel="00000000" w:rsidP="00000000" w:rsidRDefault="00000000" w:rsidRPr="00000000" w14:paraId="0000009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Conversion &amp; Scaling (Months 10-12+):</w:t>
      </w:r>
      <w:r w:rsidDel="00000000" w:rsidR="00000000" w:rsidRPr="00000000">
        <w:rPr>
          <w:rFonts w:ascii="Google Sans Text" w:cs="Google Sans Text" w:eastAsia="Google Sans Text" w:hAnsi="Google Sans Text"/>
          <w:i w:val="0"/>
          <w:color w:val="1b1c1d"/>
          <w:sz w:val="24"/>
          <w:szCs w:val="24"/>
          <w:rtl w:val="0"/>
        </w:rPr>
        <w:t xml:space="preserve"> The final phase focuses on converting the nurtured leads from Phase 2 into the first flagship Bulgarian clients, whose success will fuel future growth.</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Deliver formal, data-heavy "Business Engineering" proposals to the most qualified prospects. These proposals should be structured as detailed diagnostic reports, not sales pitches. A key action is to partner with a prestigious organization like NSBS or BBCMB to co-host a small, exclusive, invitation-only workshop for 15-20 business owners on a high-value topic like "A Practical Guide to Systematizing Your Business for Export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Once the first 2-3 Bulgarian clients are onboarded and seeing results, invest significant effort in securing detailed testimonials and building powerful new local case studies that will become the primary fuel for the next iteration of the engagement blueprint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The 12-Month Integrated Go-to-Market Roadmap</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1-3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4-6 (Outreach)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7-9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10-12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Association Membership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 BICA, BBCMB, BAMI, NSBS. Monitor event calendars.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first association meetings.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Actively participate in forums &amp; working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 workshop partnership with NSBS/BBCMB.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associations joined. # of C-level contacts made at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Media &amp; Authority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Pitch 2 articles to </w:t>
            </w:r>
            <w:r w:rsidDel="00000000" w:rsidR="00000000" w:rsidRPr="00000000">
              <w:rPr>
                <w:rFonts w:ascii="Google Sans Text" w:cs="Google Sans Text" w:eastAsia="Google Sans Text" w:hAnsi="Google Sans Text"/>
                <w:i w:val="1"/>
                <w:color w:val="1b1c1d"/>
                <w:sz w:val="20"/>
                <w:szCs w:val="20"/>
                <w:shd w:fill="auto" w:val="clear"/>
                <w:rtl w:val="0"/>
              </w:rPr>
              <w:t xml:space="preserve">Engineering Review</w:t>
            </w:r>
            <w:r w:rsidDel="00000000" w:rsidR="00000000" w:rsidRPr="00000000">
              <w:rPr>
                <w:rFonts w:ascii="Google Sans Text" w:cs="Google Sans Text" w:eastAsia="Google Sans Text" w:hAnsi="Google Sans Text"/>
                <w:i w:val="0"/>
                <w:color w:val="1b1c1d"/>
                <w:sz w:val="20"/>
                <w:szCs w:val="20"/>
                <w:shd w:fill="auto" w:val="clear"/>
                <w:rtl w:val="0"/>
              </w:rPr>
              <w:t xml:space="preserve"> &amp; </w:t>
            </w:r>
            <w:r w:rsidDel="00000000" w:rsidR="00000000" w:rsidRPr="00000000">
              <w:rPr>
                <w:rFonts w:ascii="Google Sans Text" w:cs="Google Sans Text" w:eastAsia="Google Sans Text" w:hAnsi="Google Sans Text"/>
                <w:i w:val="1"/>
                <w:color w:val="1b1c1d"/>
                <w:sz w:val="20"/>
                <w:szCs w:val="20"/>
                <w:shd w:fill="auto" w:val="clear"/>
                <w:rtl w:val="0"/>
              </w:rPr>
              <w:t xml:space="preserve">LOGISTIKA</w:t>
            </w:r>
            <w:r w:rsidDel="00000000" w:rsidR="00000000" w:rsidRPr="00000000">
              <w:rPr>
                <w:rFonts w:ascii="Google Sans Text" w:cs="Google Sans Text" w:eastAsia="Google Sans Text" w:hAnsi="Google Sans Text"/>
                <w:i w:val="0"/>
                <w:color w:val="1b1c1d"/>
                <w:sz w:val="20"/>
                <w:szCs w:val="20"/>
                <w:shd w:fill="auto" w:val="clear"/>
                <w:rtl w:val="0"/>
              </w:rPr>
              <w:t xml:space="preserve">. Localize 3 case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Publish 1st article. Pitch 2nd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Publish 2nd article. Begin planning 3rd based on market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Publish 3rd article. Secure speaking slot at 2026 conference.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articles placed in Tier-1 media. # of speaking opportunities secured.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LinkedIn ABM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target lists (50 Production, 50 Logistics) from association directories.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Launch Production campaign sharing </w:t>
            </w:r>
            <w:r w:rsidDel="00000000" w:rsidR="00000000" w:rsidRPr="00000000">
              <w:rPr>
                <w:rFonts w:ascii="Google Sans Text" w:cs="Google Sans Text" w:eastAsia="Google Sans Text" w:hAnsi="Google Sans Text"/>
                <w:i w:val="1"/>
                <w:color w:val="1b1c1d"/>
                <w:sz w:val="20"/>
                <w:szCs w:val="20"/>
                <w:shd w:fill="auto" w:val="clear"/>
                <w:rtl w:val="0"/>
              </w:rPr>
              <w:t xml:space="preserve">Eng. Review</w:t>
            </w:r>
            <w:r w:rsidDel="00000000" w:rsidR="00000000" w:rsidRPr="00000000">
              <w:rPr>
                <w:rFonts w:ascii="Google Sans Text" w:cs="Google Sans Text" w:eastAsia="Google Sans Text" w:hAnsi="Google Sans Text"/>
                <w:i w:val="0"/>
                <w:color w:val="1b1c1d"/>
                <w:sz w:val="20"/>
                <w:szCs w:val="20"/>
                <w:shd w:fill="auto" w:val="clear"/>
                <w:rtl w:val="0"/>
              </w:rPr>
              <w:t xml:space="preserve">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Launch Logistics campaign sharing </w:t>
            </w:r>
            <w:r w:rsidDel="00000000" w:rsidR="00000000" w:rsidRPr="00000000">
              <w:rPr>
                <w:rFonts w:ascii="Google Sans Text" w:cs="Google Sans Text" w:eastAsia="Google Sans Text" w:hAnsi="Google Sans Text"/>
                <w:i w:val="1"/>
                <w:color w:val="1b1c1d"/>
                <w:sz w:val="20"/>
                <w:szCs w:val="20"/>
                <w:shd w:fill="auto" w:val="clear"/>
                <w:rtl w:val="0"/>
              </w:rPr>
              <w:t xml:space="preserve">LOGISTIKA</w:t>
            </w:r>
            <w:r w:rsidDel="00000000" w:rsidR="00000000" w:rsidRPr="00000000">
              <w:rPr>
                <w:rFonts w:ascii="Google Sans Text" w:cs="Google Sans Text" w:eastAsia="Google Sans Text" w:hAnsi="Google Sans Text"/>
                <w:i w:val="0"/>
                <w:color w:val="1b1c1d"/>
                <w:sz w:val="20"/>
                <w:szCs w:val="20"/>
                <w:shd w:fill="auto" w:val="clear"/>
                <w:rtl w:val="0"/>
              </w:rPr>
              <w:t xml:space="preserve">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Nurture leads with workshop invitations and new case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meetings booked from outreach. Lead-to-meeting conversion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Attendance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and register for key annual fairs and conferences.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NSBS Manager's Conference.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Intl. Technical Fair (Plovdiv) &amp; MachTech Expo (Sofia).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Logistics Business Conference.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qualified meetings scheduled at events. # of proposals requested.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Partnership Outreach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10 potential partners (ERP/WMS providers, Customs Brokers).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Initiate contact with top 5 partners with a mutual 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Hold discovery meetings with interested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Formalize 1-2 referral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partnership meetings held. # of qualified referrals received.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Deliver first "Business Engineering" diagnostic proposals.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 exclusive workshop. Onboard first 2-3 flagship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Proposal-to-close conversion rate. # of client testimonials &amp; case studies secured.</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High-Tech/High-Touch Cadence: A Symbiotic Approach</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purely digital strategy will fail due to the lack of trust, and a purely in-person strategy is inefficient and unscalable. Success requires the masterful orchestration of both high-tech and high-touch channels in a reinforcing cadence.</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High-Tech (LinkedIn, Email, Website):</w:t>
      </w:r>
      <w:r w:rsidDel="00000000" w:rsidR="00000000" w:rsidRPr="00000000">
        <w:rPr>
          <w:rFonts w:ascii="Google Sans Text" w:cs="Google Sans Text" w:eastAsia="Google Sans Text" w:hAnsi="Google Sans Text"/>
          <w:i w:val="0"/>
          <w:color w:val="1b1c1d"/>
          <w:sz w:val="24"/>
          <w:szCs w:val="24"/>
          <w:rtl w:val="0"/>
        </w:rPr>
        <w:t xml:space="preserve"> This serves as the "air cover." It is used for initial contact at scale, efficiently nurturing prospects with high-value content (articles, case studies), and scheduling meetings. It builds awareness and establishes intellectual credibility. A LinkedIn message referencing a recent article in </w:t>
      </w:r>
      <w:r w:rsidDel="00000000" w:rsidR="00000000" w:rsidRPr="00000000">
        <w:rPr>
          <w:rFonts w:ascii="Google Sans Text" w:cs="Google Sans Text" w:eastAsia="Google Sans Text" w:hAnsi="Google Sans Text"/>
          <w:i w:val="1"/>
          <w:color w:val="1b1c1d"/>
          <w:sz w:val="24"/>
          <w:szCs w:val="24"/>
          <w:rtl w:val="0"/>
        </w:rPr>
        <w:t xml:space="preserve">LOGISTIKA</w:t>
      </w:r>
      <w:r w:rsidDel="00000000" w:rsidR="00000000" w:rsidRPr="00000000">
        <w:rPr>
          <w:rFonts w:ascii="Google Sans Text" w:cs="Google Sans Text" w:eastAsia="Google Sans Text" w:hAnsi="Google Sans Text"/>
          <w:i w:val="0"/>
          <w:color w:val="1b1c1d"/>
          <w:sz w:val="24"/>
          <w:szCs w:val="24"/>
          <w:rtl w:val="0"/>
        </w:rPr>
        <w:t xml:space="preserve"> warms up a cold contact.</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High-Touch (Fairs, Conferences, Association Meetings, Lunches):</w:t>
      </w:r>
      <w:r w:rsidDel="00000000" w:rsidR="00000000" w:rsidRPr="00000000">
        <w:rPr>
          <w:rFonts w:ascii="Google Sans Text" w:cs="Google Sans Text" w:eastAsia="Google Sans Text" w:hAnsi="Google Sans Text"/>
          <w:i w:val="0"/>
          <w:color w:val="1b1c1d"/>
          <w:sz w:val="24"/>
          <w:szCs w:val="24"/>
          <w:rtl w:val="0"/>
        </w:rPr>
        <w:t xml:space="preserve"> This is the "ground assault." It is used for building genuine personal rapport, understanding nuanced business challenges through active listening, and solidifying the trust that is the ultimate foundation for a deal in Bulgaria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conversation at the Plovdiv Fair can directly follow up on a point made in a LinkedIn message, seamlessly bridging the digital and physical worlds. The goal of high-tech is to earn the right to a high-touch interaction.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The Partnership &amp; Referral Strategy: The Trust Accelerator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low-trust market, a warm introduction or referral from a trusted advisor is the single most powerful tool for bypassing initial skepticism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Building a network of non-competing partners is not an optional extra; it is a strategic imperative that can dramatically shorten the sales cycle.</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 Partners:</w:t>
      </w:r>
      <w:r w:rsidDel="00000000" w:rsidR="00000000" w:rsidRPr="00000000">
        <w:rPr>
          <w:rFonts w:ascii="Google Sans Text" w:cs="Google Sans Text" w:eastAsia="Google Sans Text" w:hAnsi="Google Sans Text"/>
          <w:i w:val="0"/>
          <w:color w:val="1b1c1d"/>
          <w:sz w:val="24"/>
          <w:szCs w:val="24"/>
          <w:rtl w:val="0"/>
        </w:rPr>
        <w:t xml:space="preserve"> The ideal partners are professional service firms that are already deeply embedded in the operational fabric of the target clientele and have established a high degree of trust.</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ERP &amp; WMS Consultants/Providers:</w:t>
      </w:r>
      <w:r w:rsidDel="00000000" w:rsidR="00000000" w:rsidRPr="00000000">
        <w:rPr>
          <w:rFonts w:ascii="Google Sans Text" w:cs="Google Sans Text" w:eastAsia="Google Sans Text" w:hAnsi="Google Sans Text"/>
          <w:i w:val="0"/>
          <w:color w:val="1b1c1d"/>
          <w:sz w:val="24"/>
          <w:szCs w:val="24"/>
          <w:rtl w:val="0"/>
        </w:rPr>
        <w:t xml:space="preserve"> Companies like Balkan Services, Nybble Group, or SIX MS are critical technology partners for manufacturing and logistics firms, helping them manage their core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partnership that combines a "Predictable Client Acquisition Engine" with their "Operational Efficiency System" creates a powerful, end-to-end solution for a business owner.</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Customs Brokers:</w:t>
      </w:r>
      <w:r w:rsidDel="00000000" w:rsidR="00000000" w:rsidRPr="00000000">
        <w:rPr>
          <w:rFonts w:ascii="Google Sans Text" w:cs="Google Sans Text" w:eastAsia="Google Sans Text" w:hAnsi="Google Sans Text"/>
          <w:i w:val="0"/>
          <w:color w:val="1b1c1d"/>
          <w:sz w:val="24"/>
          <w:szCs w:val="24"/>
          <w:rtl w:val="0"/>
        </w:rPr>
        <w:t xml:space="preserve"> Firms such as Custom Services Agency, MM Sped, and UTS are indispensable advisors for any company involved in import/export, particularly in the logistics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They are trusted to navigate bureaucracy, a major pain point. A referral from a customs agent carries significant weight.</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Reputable Accounting and Law Firms:</w:t>
      </w:r>
      <w:r w:rsidDel="00000000" w:rsidR="00000000" w:rsidRPr="00000000">
        <w:rPr>
          <w:rFonts w:ascii="Google Sans Text" w:cs="Google Sans Text" w:eastAsia="Google Sans Text" w:hAnsi="Google Sans Text"/>
          <w:i w:val="0"/>
          <w:color w:val="1b1c1d"/>
          <w:sz w:val="24"/>
          <w:szCs w:val="24"/>
          <w:rtl w:val="0"/>
        </w:rPr>
        <w:t xml:space="preserve"> These firms are privy to the strategic and financial challenges of their clients and are often the first to be consulted on new investments.</w:t>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 Approach:</w:t>
      </w:r>
      <w:r w:rsidDel="00000000" w:rsidR="00000000" w:rsidRPr="00000000">
        <w:rPr>
          <w:rFonts w:ascii="Google Sans Text" w:cs="Google Sans Text" w:eastAsia="Google Sans Text" w:hAnsi="Google Sans Text"/>
          <w:i w:val="0"/>
          <w:color w:val="1b1c1d"/>
          <w:sz w:val="24"/>
          <w:szCs w:val="24"/>
          <w:rtl w:val="0"/>
        </w:rPr>
        <w:t xml:space="preserve"> Potential partners should be approached not with a sales pitch, but with a clear proposal for mutual client value creation. The conversation should focus on how a partnership can help them better serve their existing clients by solving a problem (unpredictable growth) that falls outside their core expertise, thereby strengthening their own advisory relationship.</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Strategic Imperatives and Final Recommendations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execute this strategy effectively and achieve sustainable success in the Bulgarian B2B market for production and logistics, the organization must commit to five overarching strategic imperatives. These recommendations synthesize the preceding analysis into a clear, executive-level action plan.</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"Business Engineer" Identity:</w:t>
      </w:r>
      <w:r w:rsidDel="00000000" w:rsidR="00000000" w:rsidRPr="00000000">
        <w:rPr>
          <w:rFonts w:ascii="Google Sans Text" w:cs="Google Sans Text" w:eastAsia="Google Sans Text" w:hAnsi="Google Sans Text"/>
          <w:i w:val="0"/>
          <w:color w:val="1b1c1d"/>
          <w:sz w:val="24"/>
          <w:szCs w:val="24"/>
          <w:rtl w:val="0"/>
        </w:rPr>
        <w:t xml:space="preserve"> This is the most critical strategic shift. It must be a complete cultural and operational mandate. All client-facing personnel—from sales and marketing to account management—must be rigorously trained to abandon generic "marketing-speak" and consistently use the language of systems, process, control, and quantifiable ROI. This is not a superficial branding exercise; it is a fundamental adaptation required to align with the worldview of the target client and build a foundation of technical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Weaponize Local Case Studies:</w:t>
      </w:r>
      <w:r w:rsidDel="00000000" w:rsidR="00000000" w:rsidRPr="00000000">
        <w:rPr>
          <w:rFonts w:ascii="Google Sans Text" w:cs="Google Sans Text" w:eastAsia="Google Sans Text" w:hAnsi="Google Sans Text"/>
          <w:i w:val="0"/>
          <w:color w:val="1b1c1d"/>
          <w:sz w:val="24"/>
          <w:szCs w:val="24"/>
          <w:rtl w:val="0"/>
        </w:rPr>
        <w:t xml:space="preserve"> In a market driven by skepticism and an unwavering demand for proof, the primary sales asset is not a pitch deck but a portfolio of hyper-relevant, data-rich case studies. The organization must invest heavily in creating these assets, meticulously formatting them according to the "Bulgarian B2B Case Study Formula": a relatable local protagonist, a clear problem statement, a systematic solution, and an unyielding focus on hard financial metrics (Cost, Pipeline Value, ROI/Capital Efficiency Ratio). These case studies are the currency of trust and the most potent tool for cutting through disbelief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Commit to "Shoe-Leather" Relationship Building:</w:t>
      </w:r>
      <w:r w:rsidDel="00000000" w:rsidR="00000000" w:rsidRPr="00000000">
        <w:rPr>
          <w:rFonts w:ascii="Google Sans Text" w:cs="Google Sans Text" w:eastAsia="Google Sans Text" w:hAnsi="Google Sans Text"/>
          <w:i w:val="0"/>
          <w:color w:val="1b1c1d"/>
          <w:sz w:val="24"/>
          <w:szCs w:val="24"/>
          <w:rtl w:val="0"/>
        </w:rPr>
        <w:t xml:space="preserve"> Digital outreach is a tool to open doors, not to close deals. Success in Bulgaria will be determined as much by handshakes at BCCI and NSBS forums as by clicks on LinkedIn ads. The budget and operational plan must account for the significant time and travel required for senior representatives to be physically present in the market. This personal investment demonstrates long-term commitment and is non-negotiable for building the genuine trust and rapport that underpin all significant B2B partnerships in the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 with a Diagnostic Approach:</w:t>
      </w:r>
      <w:r w:rsidDel="00000000" w:rsidR="00000000" w:rsidRPr="00000000">
        <w:rPr>
          <w:rFonts w:ascii="Google Sans Text" w:cs="Google Sans Text" w:eastAsia="Google Sans Text" w:hAnsi="Google Sans Text"/>
          <w:i w:val="0"/>
          <w:color w:val="1b1c1d"/>
          <w:sz w:val="24"/>
          <w:szCs w:val="24"/>
          <w:rtl w:val="0"/>
        </w:rPr>
        <w:t xml:space="preserve"> The initial engagement with a prospect should never be framed as a sales pitch. Instead, it should be positioned as a "business process diagnosis"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Offer a high-value, complimentary analysis of their current client acquisition process to identify inefficiencies, bottlenecks, and areas of lost revenue. This approach immediately provides value, showcases expertise, lowers the prospect's defensive barriers, and positions the agency as an expert consultant rather than a mere vendor.</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Patience and Persistence:</w:t>
      </w:r>
      <w:r w:rsidDel="00000000" w:rsidR="00000000" w:rsidRPr="00000000">
        <w:rPr>
          <w:rFonts w:ascii="Google Sans Text" w:cs="Google Sans Text" w:eastAsia="Google Sans Text" w:hAnsi="Google Sans Text"/>
          <w:i w:val="0"/>
          <w:color w:val="1b1c1d"/>
          <w:sz w:val="24"/>
          <w:szCs w:val="24"/>
          <w:rtl w:val="0"/>
        </w:rPr>
        <w:t xml:space="preserve"> The sales cycle for high-value B2B services in Bulgaria will be longer and more formal than in many Western markets. The necessity of building personal trust, navigating a hierarchical decision-making process where the owner is the sole authority, and providing extensive data for validation requires a long-term commitment. The strategy must be optimized for building a sustainable, high-quality pipeline, not for quick wins. Persistence, professionalism, and patience are the key virtues that will ultimately differentiate successful market entrants from those who fail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Business Growth in Bulgaria_.pdf</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 INDUSTRY OVERVIEW - FASTENER EUROPE MAGAZINE, accessed June 15, 2025, </w:t>
      </w:r>
      <w:hyperlink r:id="rId6">
        <w:r w:rsidDel="00000000" w:rsidR="00000000" w:rsidRPr="00000000">
          <w:rPr>
            <w:rFonts w:ascii="Google Sans" w:cs="Google Sans" w:eastAsia="Google Sans" w:hAnsi="Google Sans"/>
            <w:color w:val="0000ee"/>
            <w:sz w:val="24"/>
            <w:szCs w:val="24"/>
            <w:u w:val="single"/>
            <w:rtl w:val="0"/>
          </w:rPr>
          <w:t xml:space="preserve">https://fastenereurope.com/?h2256/bulgaria-industry-overview</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Association of Apparel and Textile Producers and Exporters, accessed June 15, 2025, </w:t>
      </w:r>
      <w:hyperlink r:id="rId7">
        <w:r w:rsidDel="00000000" w:rsidR="00000000" w:rsidRPr="00000000">
          <w:rPr>
            <w:rFonts w:ascii="Google Sans" w:cs="Google Sans" w:eastAsia="Google Sans" w:hAnsi="Google Sans"/>
            <w:color w:val="0000ee"/>
            <w:sz w:val="24"/>
            <w:szCs w:val="24"/>
            <w:u w:val="single"/>
            <w:rtl w:val="0"/>
          </w:rPr>
          <w:t xml:space="preserve">https://www.bgtextiles.org/</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Innovative Manufacturing Companies in Bulgaria - The Recursive, accessed June 15, 2025, </w:t>
      </w:r>
      <w:hyperlink r:id="rId8">
        <w:r w:rsidDel="00000000" w:rsidR="00000000" w:rsidRPr="00000000">
          <w:rPr>
            <w:rFonts w:ascii="Google Sans" w:cs="Google Sans" w:eastAsia="Google Sans" w:hAnsi="Google Sans"/>
            <w:color w:val="0000ee"/>
            <w:sz w:val="24"/>
            <w:szCs w:val="24"/>
            <w:u w:val="single"/>
            <w:rtl w:val="0"/>
          </w:rPr>
          <w:t xml:space="preserve">https://therecursive.com/innovative-manufacturing-bulgaria/</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BAMI, accessed June 15, 2025, </w:t>
      </w:r>
      <w:hyperlink r:id="rId9">
        <w:r w:rsidDel="00000000" w:rsidR="00000000" w:rsidRPr="00000000">
          <w:rPr>
            <w:rFonts w:ascii="Google Sans" w:cs="Google Sans" w:eastAsia="Google Sans" w:hAnsi="Google Sans"/>
            <w:color w:val="0000ee"/>
            <w:sz w:val="24"/>
            <w:szCs w:val="24"/>
            <w:u w:val="single"/>
            <w:rtl w:val="0"/>
          </w:rPr>
          <w:t xml:space="preserve">https://bami.bg/en/</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Employers Bulgaria Archives, accessed June 15, 2025, </w:t>
      </w:r>
      <w:hyperlink r:id="rId10">
        <w:r w:rsidDel="00000000" w:rsidR="00000000" w:rsidRPr="00000000">
          <w:rPr>
            <w:rFonts w:ascii="Google Sans" w:cs="Google Sans" w:eastAsia="Google Sans" w:hAnsi="Google Sans"/>
            <w:color w:val="0000ee"/>
            <w:sz w:val="24"/>
            <w:szCs w:val="24"/>
            <w:u w:val="single"/>
            <w:rtl w:val="0"/>
          </w:rPr>
          <w:t xml:space="preserve">https://www.top-employers.com/it/blog/certificate/top-employers-bulgaria/</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Bulgaria's Largest Companies by market capitalization, 2024 - CEOWORLD magazine, accessed June 15, 2025, </w:t>
      </w:r>
      <w:hyperlink r:id="rId11">
        <w:r w:rsidDel="00000000" w:rsidR="00000000" w:rsidRPr="00000000">
          <w:rPr>
            <w:rFonts w:ascii="Google Sans" w:cs="Google Sans" w:eastAsia="Google Sans" w:hAnsi="Google Sans"/>
            <w:color w:val="0000ee"/>
            <w:sz w:val="24"/>
            <w:szCs w:val="24"/>
            <w:u w:val="single"/>
            <w:rtl w:val="0"/>
          </w:rPr>
          <w:t xml:space="preserve">https://ceoworld.biz/2024/02/19/bulgarias-largest-companies-by-market-capitalization-2024/</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Industrial Capital Association (BICA), accessed June 15, 2025, </w:t>
      </w:r>
      <w:hyperlink r:id="rId12">
        <w:r w:rsidDel="00000000" w:rsidR="00000000" w:rsidRPr="00000000">
          <w:rPr>
            <w:rFonts w:ascii="Google Sans" w:cs="Google Sans" w:eastAsia="Google Sans" w:hAnsi="Google Sans"/>
            <w:color w:val="0000ee"/>
            <w:sz w:val="24"/>
            <w:szCs w:val="24"/>
            <w:u w:val="single"/>
            <w:rtl w:val="0"/>
          </w:rPr>
          <w:t xml:space="preserve">https://bica-bg.org/en/21/about-bica.htm</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Branch Chamber of Machine Building bg en, accessed June 15, 2025, </w:t>
      </w:r>
      <w:hyperlink r:id="rId13">
        <w:r w:rsidDel="00000000" w:rsidR="00000000" w:rsidRPr="00000000">
          <w:rPr>
            <w:rFonts w:ascii="Google Sans" w:cs="Google Sans" w:eastAsia="Google Sans" w:hAnsi="Google Sans"/>
            <w:color w:val="0000ee"/>
            <w:sz w:val="24"/>
            <w:szCs w:val="24"/>
            <w:u w:val="single"/>
            <w:rtl w:val="0"/>
          </w:rPr>
          <w:t xml:space="preserve">http://www.webinar.tugab.bg/index.php/en/52-members/214-bulgarian-branch-chamber-of-machine-building-bg-en</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Българска браншова камара - машиностроене, accessed June 15, 2025, </w:t>
      </w:r>
      <w:hyperlink r:id="rId14">
        <w:r w:rsidDel="00000000" w:rsidR="00000000" w:rsidRPr="00000000">
          <w:rPr>
            <w:rFonts w:ascii="Google Sans" w:cs="Google Sans" w:eastAsia="Google Sans" w:hAnsi="Google Sans"/>
            <w:color w:val="0000ee"/>
            <w:sz w:val="24"/>
            <w:szCs w:val="24"/>
            <w:u w:val="single"/>
            <w:rtl w:val="0"/>
          </w:rPr>
          <w:t xml:space="preserve">https://bbcmb.org/</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BAT 's BAMI Membership | Sustainable Metallurgy &amp; Trust, accessed June 15, 2025, </w:t>
      </w:r>
      <w:hyperlink r:id="rId15">
        <w:r w:rsidDel="00000000" w:rsidR="00000000" w:rsidRPr="00000000">
          <w:rPr>
            <w:rFonts w:ascii="Google Sans" w:cs="Google Sans" w:eastAsia="Google Sans" w:hAnsi="Google Sans"/>
            <w:color w:val="0000ee"/>
            <w:sz w:val="24"/>
            <w:szCs w:val="24"/>
            <w:u w:val="single"/>
            <w:rtl w:val="0"/>
          </w:rPr>
          <w:t xml:space="preserve">https://elbat.bg/bami-membership-sustainable-metallurgy/</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БАМИ, accessed June 15, 2025, </w:t>
      </w:r>
      <w:hyperlink r:id="rId16">
        <w:r w:rsidDel="00000000" w:rsidR="00000000" w:rsidRPr="00000000">
          <w:rPr>
            <w:rFonts w:ascii="Google Sans" w:cs="Google Sans" w:eastAsia="Google Sans" w:hAnsi="Google Sans"/>
            <w:color w:val="0000ee"/>
            <w:sz w:val="24"/>
            <w:szCs w:val="24"/>
            <w:u w:val="single"/>
            <w:rtl w:val="0"/>
          </w:rPr>
          <w:t xml:space="preserve">https://bami.bg/</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Българска асоциация на производителите и износителите на облекло и текстил (БАПИОТ), accessed June 15, 2025, </w:t>
      </w:r>
      <w:hyperlink r:id="rId17">
        <w:r w:rsidDel="00000000" w:rsidR="00000000" w:rsidRPr="00000000">
          <w:rPr>
            <w:rFonts w:ascii="Google Sans" w:cs="Google Sans" w:eastAsia="Google Sans" w:hAnsi="Google Sans"/>
            <w:color w:val="0000ee"/>
            <w:sz w:val="24"/>
            <w:szCs w:val="24"/>
            <w:u w:val="single"/>
            <w:rtl w:val="0"/>
          </w:rPr>
          <w:t xml:space="preserve">https://www.bia-bg.com/branch/view/71/</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TECHNICAL FAIR 2025 - International Fair Plovdiv, accessed June 15, 2025, </w:t>
      </w:r>
      <w:hyperlink r:id="rId18">
        <w:r w:rsidDel="00000000" w:rsidR="00000000" w:rsidRPr="00000000">
          <w:rPr>
            <w:rFonts w:ascii="Google Sans" w:cs="Google Sans" w:eastAsia="Google Sans" w:hAnsi="Google Sans"/>
            <w:color w:val="0000ee"/>
            <w:sz w:val="24"/>
            <w:szCs w:val="24"/>
            <w:u w:val="single"/>
            <w:rtl w:val="0"/>
          </w:rPr>
          <w:t xml:space="preserve">https://www.fair.bg/index.php/en/event/2025/international-technical-fair-2025</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TECHNICAL FAIR 2025 - International Fair Plovdiv, accessed June 15, 2025, </w:t>
      </w:r>
      <w:hyperlink r:id="rId19">
        <w:r w:rsidDel="00000000" w:rsidR="00000000" w:rsidRPr="00000000">
          <w:rPr>
            <w:rFonts w:ascii="Google Sans" w:cs="Google Sans" w:eastAsia="Google Sans" w:hAnsi="Google Sans"/>
            <w:color w:val="0000ee"/>
            <w:sz w:val="24"/>
            <w:szCs w:val="24"/>
            <w:u w:val="single"/>
            <w:rtl w:val="0"/>
          </w:rPr>
          <w:t xml:space="preserve">https://www.fair.bg/en/event/2025/international-technical-fair-2025</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Machtech &amp; Innotech Expo, accessed June 15, 2025, </w:t>
      </w:r>
      <w:hyperlink r:id="rId20">
        <w:r w:rsidDel="00000000" w:rsidR="00000000" w:rsidRPr="00000000">
          <w:rPr>
            <w:rFonts w:ascii="Google Sans" w:cs="Google Sans" w:eastAsia="Google Sans" w:hAnsi="Google Sans"/>
            <w:color w:val="0000ee"/>
            <w:sz w:val="24"/>
            <w:szCs w:val="24"/>
            <w:u w:val="single"/>
            <w:rtl w:val="0"/>
          </w:rPr>
          <w:t xml:space="preserve">https://machtech.bg/en/</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Списание Инженеринг Ревю ✔️ Информационен портал | engineering-review.bg, accessed June 15, 2025, </w:t>
      </w:r>
      <w:hyperlink r:id="rId21">
        <w:r w:rsidDel="00000000" w:rsidR="00000000" w:rsidRPr="00000000">
          <w:rPr>
            <w:rFonts w:ascii="Google Sans" w:cs="Google Sans" w:eastAsia="Google Sans" w:hAnsi="Google Sans"/>
            <w:color w:val="0000ee"/>
            <w:sz w:val="24"/>
            <w:szCs w:val="24"/>
            <w:u w:val="single"/>
            <w:rtl w:val="0"/>
          </w:rPr>
          <w:t xml:space="preserve">https://www.engineering-review.bg/</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ABB Group | Helping industries outrun – leaner and cleaner — ABB Group, accessed June 15, 2025, </w:t>
      </w:r>
      <w:hyperlink r:id="rId22">
        <w:r w:rsidDel="00000000" w:rsidR="00000000" w:rsidRPr="00000000">
          <w:rPr>
            <w:rFonts w:ascii="Google Sans" w:cs="Google Sans" w:eastAsia="Google Sans" w:hAnsi="Google Sans"/>
            <w:color w:val="0000ee"/>
            <w:sz w:val="24"/>
            <w:szCs w:val="24"/>
            <w:u w:val="single"/>
            <w:rtl w:val="0"/>
          </w:rPr>
          <w:t xml:space="preserve">https://global.abb/group/en</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AbbVie: Pharmaceutical Research &amp; Development, accessed June 15, 2025, </w:t>
      </w:r>
      <w:hyperlink r:id="rId23">
        <w:r w:rsidDel="00000000" w:rsidR="00000000" w:rsidRPr="00000000">
          <w:rPr>
            <w:rFonts w:ascii="Google Sans" w:cs="Google Sans" w:eastAsia="Google Sans" w:hAnsi="Google Sans"/>
            <w:color w:val="0000ee"/>
            <w:sz w:val="24"/>
            <w:szCs w:val="24"/>
            <w:u w:val="single"/>
            <w:rtl w:val="0"/>
          </w:rPr>
          <w:t xml:space="preserve">https://www.abbvie.com/</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NSBS, accessed June 15, 2025, </w:t>
      </w:r>
      <w:hyperlink r:id="rId24">
        <w:r w:rsidDel="00000000" w:rsidR="00000000" w:rsidRPr="00000000">
          <w:rPr>
            <w:rFonts w:ascii="Google Sans" w:cs="Google Sans" w:eastAsia="Google Sans" w:hAnsi="Google Sans"/>
            <w:color w:val="0000ee"/>
            <w:sz w:val="24"/>
            <w:szCs w:val="24"/>
            <w:u w:val="single"/>
            <w:rtl w:val="0"/>
          </w:rPr>
          <w:t xml:space="preserve">https://www.nsbs.bg/en</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3PL Companies in Bulgaria - June 2025 Reviews - GoodFirms, accessed June 15, 2025, </w:t>
      </w:r>
      <w:hyperlink r:id="rId25">
        <w:r w:rsidDel="00000000" w:rsidR="00000000" w:rsidRPr="00000000">
          <w:rPr>
            <w:rFonts w:ascii="Google Sans" w:cs="Google Sans" w:eastAsia="Google Sans" w:hAnsi="Google Sans"/>
            <w:color w:val="0000ee"/>
            <w:sz w:val="24"/>
            <w:szCs w:val="24"/>
            <w:u w:val="single"/>
            <w:rtl w:val="0"/>
          </w:rPr>
          <w:t xml:space="preserve">https://www.goodfirms.co/supply-chain-logistics-companies/3pl/bulgaria</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nsbs.bg Members, accessed June 15, 2025, </w:t>
      </w:r>
      <w:hyperlink r:id="rId26">
        <w:r w:rsidDel="00000000" w:rsidR="00000000" w:rsidRPr="00000000">
          <w:rPr>
            <w:rFonts w:ascii="Google Sans" w:cs="Google Sans" w:eastAsia="Google Sans" w:hAnsi="Google Sans"/>
            <w:color w:val="0000ee"/>
            <w:sz w:val="24"/>
            <w:szCs w:val="24"/>
            <w:u w:val="single"/>
            <w:rtl w:val="0"/>
          </w:rPr>
          <w:t xml:space="preserve">http://nsbs.bg/members//profile/companies/</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Logistics Solutions and Supply Chain Management | DB SCHENKER, accessed June 15, 2025, </w:t>
      </w:r>
      <w:hyperlink r:id="rId27">
        <w:r w:rsidDel="00000000" w:rsidR="00000000" w:rsidRPr="00000000">
          <w:rPr>
            <w:rFonts w:ascii="Google Sans" w:cs="Google Sans" w:eastAsia="Google Sans" w:hAnsi="Google Sans"/>
            <w:color w:val="0000ee"/>
            <w:sz w:val="24"/>
            <w:szCs w:val="24"/>
            <w:u w:val="single"/>
            <w:rtl w:val="0"/>
          </w:rPr>
          <w:t xml:space="preserve">https://www.dbschenker.com/global</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Logistics Companies in Bulgaria - June 2025 Reviews - GoodFirms, accessed June 15, 2025, </w:t>
      </w:r>
      <w:hyperlink r:id="rId28">
        <w:r w:rsidDel="00000000" w:rsidR="00000000" w:rsidRPr="00000000">
          <w:rPr>
            <w:rFonts w:ascii="Google Sans" w:cs="Google Sans" w:eastAsia="Google Sans" w:hAnsi="Google Sans"/>
            <w:color w:val="0000ee"/>
            <w:sz w:val="24"/>
            <w:szCs w:val="24"/>
            <w:u w:val="single"/>
            <w:rtl w:val="0"/>
          </w:rPr>
          <w:t xml:space="preserve">https://www.goodfirms.co/supply-chain-logistics-companies/bulgaria</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 Logistics Companies - RAILMARKET.com, accessed June 15, 2025, </w:t>
      </w:r>
      <w:hyperlink r:id="rId29">
        <w:r w:rsidDel="00000000" w:rsidR="00000000" w:rsidRPr="00000000">
          <w:rPr>
            <w:rFonts w:ascii="Google Sans" w:cs="Google Sans" w:eastAsia="Google Sans" w:hAnsi="Google Sans"/>
            <w:color w:val="0000ee"/>
            <w:sz w:val="24"/>
            <w:szCs w:val="24"/>
            <w:u w:val="single"/>
            <w:rtl w:val="0"/>
          </w:rPr>
          <w:t xml:space="preserve">https://railmarket.com/eu/bulgaria/logistics-companies</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Logistics Companies in Bulgaria - Jun 2025 Rankings | Clutch.co, accessed June 15, 2025, </w:t>
      </w:r>
      <w:hyperlink r:id="rId30">
        <w:r w:rsidDel="00000000" w:rsidR="00000000" w:rsidRPr="00000000">
          <w:rPr>
            <w:rFonts w:ascii="Google Sans" w:cs="Google Sans" w:eastAsia="Google Sans" w:hAnsi="Google Sans"/>
            <w:color w:val="0000ee"/>
            <w:sz w:val="24"/>
            <w:szCs w:val="24"/>
            <w:u w:val="single"/>
            <w:rtl w:val="0"/>
          </w:rPr>
          <w:t xml:space="preserve">https://clutch.co/bg/logistics/supply-chain-management</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www.logistika.bg - Piero 97, accessed June 15, 2025, </w:t>
      </w:r>
      <w:hyperlink r:id="rId31">
        <w:r w:rsidDel="00000000" w:rsidR="00000000" w:rsidRPr="00000000">
          <w:rPr>
            <w:rFonts w:ascii="Google Sans" w:cs="Google Sans" w:eastAsia="Google Sans" w:hAnsi="Google Sans"/>
            <w:color w:val="0000ee"/>
            <w:sz w:val="24"/>
            <w:szCs w:val="24"/>
            <w:u w:val="single"/>
            <w:rtl w:val="0"/>
          </w:rPr>
          <w:t xml:space="preserve">https://www.piero97.com/wp-content/uploads/2016/11/Logistika-ratecardpresentation-2017-ENG.pdf</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Warehouse Management System (WMS) in Bulgaria - Omniful, accessed June 15, 2025, </w:t>
      </w:r>
      <w:hyperlink r:id="rId32">
        <w:r w:rsidDel="00000000" w:rsidR="00000000" w:rsidRPr="00000000">
          <w:rPr>
            <w:rFonts w:ascii="Google Sans" w:cs="Google Sans" w:eastAsia="Google Sans" w:hAnsi="Google Sans"/>
            <w:color w:val="0000ee"/>
            <w:sz w:val="24"/>
            <w:szCs w:val="24"/>
            <w:u w:val="single"/>
            <w:rtl w:val="0"/>
          </w:rPr>
          <w:t xml:space="preserve">https://www.omniful.ai/best-wms-software/bulgaria</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Services Agency Ltd., accessed June 15, 2025, </w:t>
      </w:r>
      <w:hyperlink r:id="rId33">
        <w:r w:rsidDel="00000000" w:rsidR="00000000" w:rsidRPr="00000000">
          <w:rPr>
            <w:rFonts w:ascii="Google Sans" w:cs="Google Sans" w:eastAsia="Google Sans" w:hAnsi="Google Sans"/>
            <w:color w:val="0000ee"/>
            <w:sz w:val="24"/>
            <w:szCs w:val="24"/>
            <w:u w:val="single"/>
            <w:rtl w:val="0"/>
          </w:rPr>
          <w:t xml:space="preserve">https://www.csa-bg.com/en/</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Customs Agent – Reliability and Professionalism, accessed June 15, 2025, </w:t>
      </w:r>
      <w:hyperlink r:id="rId34">
        <w:r w:rsidDel="00000000" w:rsidR="00000000" w:rsidRPr="00000000">
          <w:rPr>
            <w:rFonts w:ascii="Google Sans" w:cs="Google Sans" w:eastAsia="Google Sans" w:hAnsi="Google Sans"/>
            <w:color w:val="0000ee"/>
            <w:sz w:val="24"/>
            <w:szCs w:val="24"/>
            <w:u w:val="single"/>
            <w:rtl w:val="0"/>
          </w:rPr>
          <w:t xml:space="preserve">https://mmsped.eu/en/%D0%BD%D0%B0%D1%87%D0%B0%D0%BB%D0%BE-english/</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NSBS, accessed June 15, 2025, </w:t>
      </w:r>
      <w:hyperlink r:id="rId35">
        <w:r w:rsidDel="00000000" w:rsidR="00000000" w:rsidRPr="00000000">
          <w:rPr>
            <w:rFonts w:ascii="Google Sans" w:cs="Google Sans" w:eastAsia="Google Sans" w:hAnsi="Google Sans"/>
            <w:color w:val="0000ee"/>
            <w:sz w:val="24"/>
            <w:szCs w:val="24"/>
            <w:u w:val="single"/>
            <w:rtl w:val="0"/>
          </w:rPr>
          <w:t xml:space="preserve">https://www.nsbs.bg/en/</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Членства - Ойрошпед АД, accessed June 15, 2025, </w:t>
      </w:r>
      <w:hyperlink r:id="rId36">
        <w:r w:rsidDel="00000000" w:rsidR="00000000" w:rsidRPr="00000000">
          <w:rPr>
            <w:rFonts w:ascii="Google Sans" w:cs="Google Sans" w:eastAsia="Google Sans" w:hAnsi="Google Sans"/>
            <w:color w:val="0000ee"/>
            <w:sz w:val="24"/>
            <w:szCs w:val="24"/>
            <w:u w:val="single"/>
            <w:rtl w:val="0"/>
          </w:rPr>
          <w:t xml:space="preserve">https://www.eurosped.bg/%D0%BE%D0%B9%D1%80%D0%BE%D1%88%D0%BF%D0%B5%D0%B4-%D0%B3%D1%80%D1%83%D0%BF/%D1%87%D0%BB%D0%B5%D0%BD%D1%81%D1%82%D0%B2%D0%B0/</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Членове - NSBS, accessed June 15, 2025, </w:t>
      </w:r>
      <w:hyperlink r:id="rId37">
        <w:r w:rsidDel="00000000" w:rsidR="00000000" w:rsidRPr="00000000">
          <w:rPr>
            <w:rFonts w:ascii="Google Sans" w:cs="Google Sans" w:eastAsia="Google Sans" w:hAnsi="Google Sans"/>
            <w:color w:val="0000ee"/>
            <w:sz w:val="24"/>
            <w:szCs w:val="24"/>
            <w:u w:val="single"/>
            <w:rtl w:val="0"/>
          </w:rPr>
          <w:t xml:space="preserve">https://nsbs.bg/bg/chlenove</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NSBS, accessed June 15, 2025, </w:t>
      </w:r>
      <w:hyperlink r:id="rId38">
        <w:r w:rsidDel="00000000" w:rsidR="00000000" w:rsidRPr="00000000">
          <w:rPr>
            <w:rFonts w:ascii="Google Sans" w:cs="Google Sans" w:eastAsia="Google Sans" w:hAnsi="Google Sans"/>
            <w:color w:val="0000ee"/>
            <w:sz w:val="24"/>
            <w:szCs w:val="24"/>
            <w:u w:val="single"/>
            <w:rtl w:val="0"/>
          </w:rPr>
          <w:t xml:space="preserve">https://nsbs.bg/en/about-us</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 - 12. Логистична Бизнес Конференция - Списание ЛОГИСТИКА, accessed June 15, 2025, </w:t>
      </w:r>
      <w:hyperlink r:id="rId39">
        <w:r w:rsidDel="00000000" w:rsidR="00000000" w:rsidRPr="00000000">
          <w:rPr>
            <w:rFonts w:ascii="Google Sans" w:cs="Google Sans" w:eastAsia="Google Sans" w:hAnsi="Google Sans"/>
            <w:color w:val="0000ee"/>
            <w:sz w:val="24"/>
            <w:szCs w:val="24"/>
            <w:u w:val="single"/>
            <w:rtl w:val="0"/>
          </w:rPr>
          <w:t xml:space="preserve">https://conference2024.logistika.bg/program/</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ЛОГИСТИКА 1 / 2025 - Bulgarian Transport Press, accessed June 15, 2025, </w:t>
      </w:r>
      <w:hyperlink r:id="rId40">
        <w:r w:rsidDel="00000000" w:rsidR="00000000" w:rsidRPr="00000000">
          <w:rPr>
            <w:rFonts w:ascii="Google Sans" w:cs="Google Sans" w:eastAsia="Google Sans" w:hAnsi="Google Sans"/>
            <w:color w:val="0000ee"/>
            <w:sz w:val="24"/>
            <w:szCs w:val="24"/>
            <w:u w:val="single"/>
            <w:rtl w:val="0"/>
          </w:rPr>
          <w:t xml:space="preserve">https://www.transport-press.bg/-1-2025/69783374</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Logistics and Supply Chain Management LinkedIn Groups - Bringg, accessed June 15, 2025, </w:t>
      </w:r>
      <w:hyperlink r:id="rId41">
        <w:r w:rsidDel="00000000" w:rsidR="00000000" w:rsidRPr="00000000">
          <w:rPr>
            <w:rFonts w:ascii="Google Sans" w:cs="Google Sans" w:eastAsia="Google Sans" w:hAnsi="Google Sans"/>
            <w:color w:val="0000ee"/>
            <w:sz w:val="24"/>
            <w:szCs w:val="24"/>
            <w:u w:val="single"/>
            <w:rtl w:val="0"/>
          </w:rPr>
          <w:t xml:space="preserve">https://www.bringg.com/blog/logistics/10-top-logistics-supply-chain-linkedin-groups/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Speaking Logistics Jobs in Bulgaria - Faruse, accessed June 15, 2025, </w:t>
      </w:r>
      <w:hyperlink r:id="rId42">
        <w:r w:rsidDel="00000000" w:rsidR="00000000" w:rsidRPr="00000000">
          <w:rPr>
            <w:rFonts w:ascii="Google Sans" w:cs="Google Sans" w:eastAsia="Google Sans" w:hAnsi="Google Sans"/>
            <w:color w:val="0000ee"/>
            <w:sz w:val="24"/>
            <w:szCs w:val="24"/>
            <w:u w:val="single"/>
            <w:rtl w:val="0"/>
          </w:rPr>
          <w:t xml:space="preserve">https://faruse.com/english-speaking/jobs/bulgaria/logistics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TRANSLOG Connect: TRANSLOG Congress Congress, accessed June 15, 2025, </w:t>
      </w:r>
      <w:hyperlink r:id="rId43">
        <w:r w:rsidDel="00000000" w:rsidR="00000000" w:rsidRPr="00000000">
          <w:rPr>
            <w:rFonts w:ascii="Google Sans" w:cs="Google Sans" w:eastAsia="Google Sans" w:hAnsi="Google Sans"/>
            <w:color w:val="0000ee"/>
            <w:sz w:val="24"/>
            <w:szCs w:val="24"/>
            <w:u w:val="single"/>
            <w:rtl w:val="0"/>
          </w:rPr>
          <w:t xml:space="preserve">https://translogconnect.eu/</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WMS - Automated warehouse management software - Balkan Services, accessed June 15, 2025, </w:t>
      </w:r>
      <w:hyperlink r:id="rId44">
        <w:r w:rsidDel="00000000" w:rsidR="00000000" w:rsidRPr="00000000">
          <w:rPr>
            <w:rFonts w:ascii="Google Sans" w:cs="Google Sans" w:eastAsia="Google Sans" w:hAnsi="Google Sans"/>
            <w:color w:val="0000ee"/>
            <w:sz w:val="24"/>
            <w:szCs w:val="24"/>
            <w:u w:val="single"/>
            <w:rtl w:val="0"/>
          </w:rPr>
          <w:t xml:space="preserve">https://www.balkanservices.com/eng/business-software/category/wms</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ERP Consultants in Bulgaria - Jun 2025 Rankings | Clutch.co, accessed June 15, 2025, </w:t>
      </w:r>
      <w:hyperlink r:id="rId45">
        <w:r w:rsidDel="00000000" w:rsidR="00000000" w:rsidRPr="00000000">
          <w:rPr>
            <w:rFonts w:ascii="Google Sans" w:cs="Google Sans" w:eastAsia="Google Sans" w:hAnsi="Google Sans"/>
            <w:color w:val="0000ee"/>
            <w:sz w:val="24"/>
            <w:szCs w:val="24"/>
            <w:u w:val="single"/>
            <w:rtl w:val="0"/>
          </w:rPr>
          <w:t xml:space="preserve">https://clutch.co/bg/it-services/erp</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systems - Balkan Services, accessed June 15, 2025, </w:t>
      </w:r>
      <w:hyperlink r:id="rId46">
        <w:r w:rsidDel="00000000" w:rsidR="00000000" w:rsidRPr="00000000">
          <w:rPr>
            <w:rFonts w:ascii="Google Sans" w:cs="Google Sans" w:eastAsia="Google Sans" w:hAnsi="Google Sans"/>
            <w:color w:val="0000ee"/>
            <w:sz w:val="24"/>
            <w:szCs w:val="24"/>
            <w:u w:val="single"/>
            <w:rtl w:val="0"/>
          </w:rPr>
          <w:t xml:space="preserve">https://www.balkanservices.com/eng/business-software/category/erp</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Customs clearance | www.uts-bg.com, accessed June 15, 2025, </w:t>
      </w:r>
      <w:hyperlink r:id="rId47">
        <w:r w:rsidDel="00000000" w:rsidR="00000000" w:rsidRPr="00000000">
          <w:rPr>
            <w:rFonts w:ascii="Google Sans" w:cs="Google Sans" w:eastAsia="Google Sans" w:hAnsi="Google Sans"/>
            <w:color w:val="0000ee"/>
            <w:sz w:val="24"/>
            <w:szCs w:val="24"/>
            <w:u w:val="single"/>
            <w:rtl w:val="0"/>
          </w:rPr>
          <w:t xml:space="preserve">https://www.uts-bg.com/Customs-clearance_p37_l3.html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ransport-press.bg/-1-2025/69783374" TargetMode="External"/><Relationship Id="rId20" Type="http://schemas.openxmlformats.org/officeDocument/2006/relationships/hyperlink" Target="https://machtech.bg/en/" TargetMode="External"/><Relationship Id="rId42" Type="http://schemas.openxmlformats.org/officeDocument/2006/relationships/hyperlink" Target="https://faruse.com/english-speaking/jobs/bulgaria/logistics" TargetMode="External"/><Relationship Id="rId41" Type="http://schemas.openxmlformats.org/officeDocument/2006/relationships/hyperlink" Target="https://www.bringg.com/blog/logistics/10-top-logistics-supply-chain-linkedin-groups/" TargetMode="External"/><Relationship Id="rId22" Type="http://schemas.openxmlformats.org/officeDocument/2006/relationships/hyperlink" Target="https://global.abb/group/en" TargetMode="External"/><Relationship Id="rId44" Type="http://schemas.openxmlformats.org/officeDocument/2006/relationships/hyperlink" Target="https://www.balkanservices.com/eng/business-software/category/wms" TargetMode="External"/><Relationship Id="rId21" Type="http://schemas.openxmlformats.org/officeDocument/2006/relationships/hyperlink" Target="https://www.engineering-review.bg/" TargetMode="External"/><Relationship Id="rId43" Type="http://schemas.openxmlformats.org/officeDocument/2006/relationships/hyperlink" Target="https://translogconnect.eu/" TargetMode="External"/><Relationship Id="rId24" Type="http://schemas.openxmlformats.org/officeDocument/2006/relationships/hyperlink" Target="https://www.nsbs.bg/en" TargetMode="External"/><Relationship Id="rId46" Type="http://schemas.openxmlformats.org/officeDocument/2006/relationships/hyperlink" Target="https://www.balkanservices.com/eng/business-software/category/erp" TargetMode="External"/><Relationship Id="rId23" Type="http://schemas.openxmlformats.org/officeDocument/2006/relationships/hyperlink" Target="https://www.abbvie.com/" TargetMode="External"/><Relationship Id="rId45" Type="http://schemas.openxmlformats.org/officeDocument/2006/relationships/hyperlink" Target="https://clutch.co/bg/it-services/er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ami.bg/en/" TargetMode="External"/><Relationship Id="rId26" Type="http://schemas.openxmlformats.org/officeDocument/2006/relationships/hyperlink" Target="http://nsbs.bg/members//profile/companies/" TargetMode="External"/><Relationship Id="rId25" Type="http://schemas.openxmlformats.org/officeDocument/2006/relationships/hyperlink" Target="https://www.goodfirms.co/supply-chain-logistics-companies/3pl/bulgaria" TargetMode="External"/><Relationship Id="rId47" Type="http://schemas.openxmlformats.org/officeDocument/2006/relationships/hyperlink" Target="https://www.uts-bg.com/Customs-clearance_p37_l3.html" TargetMode="External"/><Relationship Id="rId28" Type="http://schemas.openxmlformats.org/officeDocument/2006/relationships/hyperlink" Target="https://www.goodfirms.co/supply-chain-logistics-companies/bulgaria" TargetMode="External"/><Relationship Id="rId27" Type="http://schemas.openxmlformats.org/officeDocument/2006/relationships/hyperlink" Target="https://www.dbschenker.com/global" TargetMode="External"/><Relationship Id="rId5" Type="http://schemas.openxmlformats.org/officeDocument/2006/relationships/styles" Target="styles.xml"/><Relationship Id="rId6" Type="http://schemas.openxmlformats.org/officeDocument/2006/relationships/hyperlink" Target="https://fastenereurope.com/?h2256/bulgaria-industry-overview" TargetMode="External"/><Relationship Id="rId29" Type="http://schemas.openxmlformats.org/officeDocument/2006/relationships/hyperlink" Target="https://railmarket.com/eu/bulgaria/logistics-companies" TargetMode="External"/><Relationship Id="rId7" Type="http://schemas.openxmlformats.org/officeDocument/2006/relationships/hyperlink" Target="https://www.bgtextiles.org/" TargetMode="External"/><Relationship Id="rId8" Type="http://schemas.openxmlformats.org/officeDocument/2006/relationships/hyperlink" Target="https://therecursive.com/innovative-manufacturing-bulgaria/" TargetMode="External"/><Relationship Id="rId31" Type="http://schemas.openxmlformats.org/officeDocument/2006/relationships/hyperlink" Target="https://www.piero97.com/wp-content/uploads/2016/11/Logistika-ratecardpresentation-2017-ENG.pdf" TargetMode="External"/><Relationship Id="rId30" Type="http://schemas.openxmlformats.org/officeDocument/2006/relationships/hyperlink" Target="https://clutch.co/bg/logistics/supply-chain-management" TargetMode="External"/><Relationship Id="rId11" Type="http://schemas.openxmlformats.org/officeDocument/2006/relationships/hyperlink" Target="https://ceoworld.biz/2024/02/19/bulgarias-largest-companies-by-market-capitalization-2024/" TargetMode="External"/><Relationship Id="rId33" Type="http://schemas.openxmlformats.org/officeDocument/2006/relationships/hyperlink" Target="https://www.csa-bg.com/en/" TargetMode="External"/><Relationship Id="rId10" Type="http://schemas.openxmlformats.org/officeDocument/2006/relationships/hyperlink" Target="https://www.top-employers.com/it/blog/certificate/top-employers-bulgaria/" TargetMode="External"/><Relationship Id="rId32" Type="http://schemas.openxmlformats.org/officeDocument/2006/relationships/hyperlink" Target="https://www.omniful.ai/best-wms-software/bulgaria" TargetMode="External"/><Relationship Id="rId13" Type="http://schemas.openxmlformats.org/officeDocument/2006/relationships/hyperlink" Target="http://www.webinar.tugab.bg/index.php/en/52-members/214-bulgarian-branch-chamber-of-machine-building-bg-en" TargetMode="External"/><Relationship Id="rId35" Type="http://schemas.openxmlformats.org/officeDocument/2006/relationships/hyperlink" Target="https://www.nsbs.bg/en/" TargetMode="External"/><Relationship Id="rId12" Type="http://schemas.openxmlformats.org/officeDocument/2006/relationships/hyperlink" Target="https://bica-bg.org/en/21/about-bica.htm" TargetMode="External"/><Relationship Id="rId34" Type="http://schemas.openxmlformats.org/officeDocument/2006/relationships/hyperlink" Target="https://mmsped.eu/en/%D0%BD%D0%B0%D1%87%D0%B0%D0%BB%D0%BE-english/" TargetMode="External"/><Relationship Id="rId15" Type="http://schemas.openxmlformats.org/officeDocument/2006/relationships/hyperlink" Target="https://elbat.bg/bami-membership-sustainable-metallurgy/" TargetMode="External"/><Relationship Id="rId37" Type="http://schemas.openxmlformats.org/officeDocument/2006/relationships/hyperlink" Target="https://nsbs.bg/bg/chlenove" TargetMode="External"/><Relationship Id="rId14" Type="http://schemas.openxmlformats.org/officeDocument/2006/relationships/hyperlink" Target="https://bbcmb.org/" TargetMode="External"/><Relationship Id="rId36" Type="http://schemas.openxmlformats.org/officeDocument/2006/relationships/hyperlink" Target="https://www.eurosped.bg/%D0%BE%D0%B9%D1%80%D0%BE%D1%88%D0%BF%D0%B5%D0%B4-%D0%B3%D1%80%D1%83%D0%BF/%D1%87%D0%BB%D0%B5%D0%BD%D1%81%D1%82%D0%B2%D0%B0/" TargetMode="External"/><Relationship Id="rId17" Type="http://schemas.openxmlformats.org/officeDocument/2006/relationships/hyperlink" Target="https://www.bia-bg.com/branch/view/71/" TargetMode="External"/><Relationship Id="rId39" Type="http://schemas.openxmlformats.org/officeDocument/2006/relationships/hyperlink" Target="https://conference2024.logistika.bg/program/" TargetMode="External"/><Relationship Id="rId16" Type="http://schemas.openxmlformats.org/officeDocument/2006/relationships/hyperlink" Target="https://bami.bg/" TargetMode="External"/><Relationship Id="rId38" Type="http://schemas.openxmlformats.org/officeDocument/2006/relationships/hyperlink" Target="https://nsbs.bg/en/about-us" TargetMode="External"/><Relationship Id="rId19" Type="http://schemas.openxmlformats.org/officeDocument/2006/relationships/hyperlink" Target="https://www.fair.bg/en/event/2025/international-technical-fair-2025" TargetMode="External"/><Relationship Id="rId18" Type="http://schemas.openxmlformats.org/officeDocument/2006/relationships/hyperlink" Target="https://www.fair.bg/index.php/en/event/2025/international-technical-fair-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